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BD" w:rsidRPr="00D223BD" w:rsidRDefault="00D223BD" w:rsidP="00D223BD">
      <w:pPr>
        <w:spacing w:line="240" w:lineRule="auto"/>
        <w:ind w:right="37"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Заключение</w:t>
      </w:r>
    </w:p>
    <w:p w:rsidR="00D223BD" w:rsidRPr="00D223BD" w:rsidRDefault="00D223BD" w:rsidP="00D223BD">
      <w:pPr>
        <w:spacing w:line="240" w:lineRule="auto"/>
        <w:ind w:right="37"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по результатам экспертно-аналитического мероприятия  «Экспертиза исполнения  бюджета С</w:t>
      </w:r>
      <w:r>
        <w:rPr>
          <w:b/>
          <w:bCs/>
          <w:szCs w:val="28"/>
        </w:rPr>
        <w:t>тародубского</w:t>
      </w:r>
      <w:r w:rsidRPr="00D223BD">
        <w:rPr>
          <w:b/>
          <w:bCs/>
          <w:szCs w:val="28"/>
        </w:rPr>
        <w:t xml:space="preserve"> муниципального района </w:t>
      </w:r>
    </w:p>
    <w:p w:rsidR="00D223BD" w:rsidRPr="00D223BD" w:rsidRDefault="00D223BD" w:rsidP="00D223BD">
      <w:pPr>
        <w:spacing w:line="240" w:lineRule="auto"/>
        <w:ind w:right="37"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за 1 квартал 2017 года»</w:t>
      </w:r>
    </w:p>
    <w:p w:rsidR="00D223BD" w:rsidRPr="00D223BD" w:rsidRDefault="00D223BD" w:rsidP="00D223BD">
      <w:pPr>
        <w:spacing w:line="240" w:lineRule="auto"/>
        <w:ind w:left="1080" w:right="474" w:hanging="240"/>
        <w:jc w:val="center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ind w:left="1080" w:right="474" w:hanging="240"/>
        <w:jc w:val="center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ind w:right="-2" w:firstLine="0"/>
        <w:rPr>
          <w:sz w:val="24"/>
          <w:szCs w:val="24"/>
        </w:rPr>
      </w:pPr>
      <w:r w:rsidRPr="00D223BD">
        <w:rPr>
          <w:szCs w:val="28"/>
        </w:rPr>
        <w:t>г. С</w:t>
      </w:r>
      <w:r>
        <w:rPr>
          <w:szCs w:val="28"/>
        </w:rPr>
        <w:t>тародуб</w:t>
      </w:r>
      <w:r w:rsidRPr="00D223BD">
        <w:rPr>
          <w:szCs w:val="28"/>
        </w:rPr>
        <w:t>                                                                               </w:t>
      </w:r>
      <w:r w:rsidR="0010361B">
        <w:rPr>
          <w:szCs w:val="28"/>
        </w:rPr>
        <w:t>26</w:t>
      </w:r>
      <w:r w:rsidRPr="00D223BD">
        <w:rPr>
          <w:szCs w:val="28"/>
        </w:rPr>
        <w:t xml:space="preserve"> июня 2017 года</w:t>
      </w:r>
    </w:p>
    <w:p w:rsidR="00D223BD" w:rsidRPr="00D223BD" w:rsidRDefault="00D223BD" w:rsidP="00D223BD">
      <w:pPr>
        <w:spacing w:line="240" w:lineRule="auto"/>
        <w:ind w:right="-2" w:firstLine="0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1.</w:t>
      </w:r>
      <w:r w:rsidRPr="00D223BD">
        <w:rPr>
          <w:b/>
          <w:bCs/>
          <w:sz w:val="14"/>
          <w:szCs w:val="14"/>
        </w:rPr>
        <w:t xml:space="preserve">  </w:t>
      </w:r>
      <w:r w:rsidRPr="00D223BD">
        <w:rPr>
          <w:b/>
          <w:bCs/>
          <w:szCs w:val="28"/>
        </w:rPr>
        <w:t>Основание для проведения экспертизы</w:t>
      </w:r>
      <w:r w:rsidRPr="00D223BD">
        <w:rPr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</w:t>
      </w:r>
      <w:r>
        <w:rPr>
          <w:szCs w:val="28"/>
        </w:rPr>
        <w:t>5</w:t>
      </w:r>
      <w:r w:rsidRPr="00D223BD">
        <w:rPr>
          <w:szCs w:val="28"/>
        </w:rPr>
        <w:t>.</w:t>
      </w:r>
      <w:r>
        <w:rPr>
          <w:szCs w:val="28"/>
        </w:rPr>
        <w:t>02</w:t>
      </w:r>
      <w:r w:rsidRPr="00D223BD">
        <w:rPr>
          <w:szCs w:val="28"/>
        </w:rPr>
        <w:t>.201</w:t>
      </w:r>
      <w:r>
        <w:rPr>
          <w:szCs w:val="28"/>
        </w:rPr>
        <w:t>5</w:t>
      </w:r>
      <w:r w:rsidRPr="00D223BD">
        <w:rPr>
          <w:szCs w:val="28"/>
        </w:rPr>
        <w:t>г. №</w:t>
      </w:r>
      <w:r>
        <w:rPr>
          <w:szCs w:val="28"/>
        </w:rPr>
        <w:t>7</w:t>
      </w:r>
      <w:r w:rsidRPr="00D223BD">
        <w:rPr>
          <w:szCs w:val="28"/>
        </w:rPr>
        <w:t>8 «О Контрольно-счетной палате С</w:t>
      </w:r>
      <w:r>
        <w:rPr>
          <w:szCs w:val="28"/>
        </w:rPr>
        <w:t>тародубского</w:t>
      </w:r>
      <w:r w:rsidRPr="00D223BD">
        <w:rPr>
          <w:szCs w:val="28"/>
        </w:rPr>
        <w:t xml:space="preserve"> муниципального района», пункт 1.4.1 плана работы Контрольно-счетной палаты на 2017 год.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2.</w:t>
      </w:r>
      <w:r w:rsidRPr="00D223BD">
        <w:rPr>
          <w:b/>
          <w:bCs/>
          <w:sz w:val="14"/>
          <w:szCs w:val="14"/>
        </w:rPr>
        <w:t xml:space="preserve">  </w:t>
      </w:r>
      <w:r w:rsidRPr="00D223BD">
        <w:rPr>
          <w:b/>
          <w:bCs/>
          <w:szCs w:val="28"/>
        </w:rPr>
        <w:t>Цель экспертизы</w:t>
      </w:r>
      <w:r w:rsidRPr="00D223BD">
        <w:rPr>
          <w:szCs w:val="28"/>
        </w:rPr>
        <w:t>: информация о ходе исполнения бюджета С</w:t>
      </w:r>
      <w:r w:rsidR="00385452">
        <w:rPr>
          <w:szCs w:val="28"/>
        </w:rPr>
        <w:t>тародубского</w:t>
      </w:r>
      <w:r w:rsidRPr="00D223BD">
        <w:rPr>
          <w:szCs w:val="28"/>
        </w:rPr>
        <w:t xml:space="preserve"> муниципального района за 1 квартал  2017 года.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3. Предмет экспертизы</w:t>
      </w:r>
      <w:r w:rsidRPr="00D223BD">
        <w:rPr>
          <w:szCs w:val="28"/>
        </w:rPr>
        <w:t>: отчет об исполнении бюджета С</w:t>
      </w:r>
      <w:r w:rsidR="00385452">
        <w:rPr>
          <w:szCs w:val="28"/>
        </w:rPr>
        <w:t xml:space="preserve">тародубского </w:t>
      </w:r>
      <w:r w:rsidRPr="00D223BD">
        <w:rPr>
          <w:szCs w:val="28"/>
        </w:rPr>
        <w:t>муниципального района за 1 квартал 2017 года, утвержденный постановлением Администрации С</w:t>
      </w:r>
      <w:r w:rsidR="00385452">
        <w:rPr>
          <w:szCs w:val="28"/>
        </w:rPr>
        <w:t>тародубского</w:t>
      </w:r>
      <w:r w:rsidRPr="00D223BD">
        <w:rPr>
          <w:szCs w:val="28"/>
        </w:rPr>
        <w:t xml:space="preserve"> муниципального района от 15.05.2017 г.</w:t>
      </w:r>
      <w:r w:rsidRPr="00D223BD">
        <w:rPr>
          <w:b/>
          <w:bCs/>
          <w:szCs w:val="28"/>
        </w:rPr>
        <w:t xml:space="preserve">  </w:t>
      </w:r>
      <w:r w:rsidRPr="00D223BD">
        <w:rPr>
          <w:szCs w:val="28"/>
        </w:rPr>
        <w:t>№</w:t>
      </w:r>
      <w:r w:rsidR="00385452">
        <w:rPr>
          <w:szCs w:val="28"/>
        </w:rPr>
        <w:t>291</w:t>
      </w:r>
      <w:r w:rsidRPr="00D223BD">
        <w:rPr>
          <w:szCs w:val="28"/>
        </w:rPr>
        <w:t>.</w:t>
      </w:r>
    </w:p>
    <w:p w:rsidR="00D223BD" w:rsidRPr="00D223BD" w:rsidRDefault="00D223BD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> </w:t>
      </w:r>
    </w:p>
    <w:p w:rsidR="00D223BD" w:rsidRPr="00D223BD" w:rsidRDefault="00D223BD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>Решением С</w:t>
      </w:r>
      <w:r w:rsidR="00385452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районного Совета народных депутатов от 2</w:t>
      </w:r>
      <w:r w:rsidR="00385452">
        <w:rPr>
          <w:rFonts w:eastAsiaTheme="minorHAnsi" w:cstheme="minorBidi"/>
          <w:szCs w:val="28"/>
          <w:lang w:eastAsia="en-US"/>
        </w:rPr>
        <w:t>4</w:t>
      </w:r>
      <w:r w:rsidRPr="00D223BD">
        <w:rPr>
          <w:rFonts w:eastAsiaTheme="minorHAnsi" w:cstheme="minorBidi"/>
          <w:szCs w:val="28"/>
          <w:lang w:eastAsia="en-US"/>
        </w:rPr>
        <w:t>.12.2016г. №</w:t>
      </w:r>
      <w:r w:rsidR="00385452">
        <w:rPr>
          <w:rFonts w:eastAsiaTheme="minorHAnsi" w:cstheme="minorBidi"/>
          <w:szCs w:val="28"/>
          <w:lang w:eastAsia="en-US"/>
        </w:rPr>
        <w:t>293</w:t>
      </w:r>
      <w:r w:rsidRPr="00D223BD">
        <w:rPr>
          <w:rFonts w:eastAsiaTheme="minorHAnsi" w:cstheme="minorBidi"/>
          <w:szCs w:val="28"/>
          <w:lang w:eastAsia="en-US"/>
        </w:rPr>
        <w:t xml:space="preserve"> «О бюджете С</w:t>
      </w:r>
      <w:r w:rsidR="00385452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муниципального района</w:t>
      </w:r>
      <w:r w:rsidRPr="00D223BD">
        <w:rPr>
          <w:rFonts w:ascii="Calibri" w:eastAsiaTheme="minorHAnsi" w:hAnsi="Calibri" w:cstheme="minorBidi"/>
          <w:szCs w:val="28"/>
          <w:lang w:eastAsia="en-US"/>
        </w:rPr>
        <w:t xml:space="preserve"> </w:t>
      </w:r>
      <w:r w:rsidRPr="00D223BD">
        <w:rPr>
          <w:rFonts w:eastAsiaTheme="minorHAnsi" w:cstheme="minorBidi"/>
          <w:szCs w:val="28"/>
          <w:lang w:eastAsia="en-US"/>
        </w:rPr>
        <w:t>на 2017 год и на плановый период 2018 и 2019 годов» (далее - Решение о бюджете) на 2017 год утверждены основные характеристики бюджета:</w:t>
      </w:r>
    </w:p>
    <w:p w:rsidR="00D223BD" w:rsidRPr="00D223BD" w:rsidRDefault="006207F9" w:rsidP="00D223BD">
      <w:pPr>
        <w:spacing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rFonts w:eastAsiaTheme="minorHAnsi" w:cstheme="minorBidi"/>
          <w:szCs w:val="28"/>
          <w:lang w:eastAsia="en-US"/>
        </w:rPr>
        <w:t xml:space="preserve"> </w:t>
      </w:r>
      <w:r w:rsidR="00D223BD" w:rsidRPr="00D223BD">
        <w:rPr>
          <w:rFonts w:eastAsiaTheme="minorHAnsi" w:cstheme="minorBidi"/>
          <w:szCs w:val="28"/>
          <w:lang w:eastAsia="en-US"/>
        </w:rPr>
        <w:t xml:space="preserve">Общий объем доходов в сумме </w:t>
      </w:r>
      <w:r w:rsidR="00385452">
        <w:rPr>
          <w:rFonts w:eastAsiaTheme="minorHAnsi" w:cstheme="minorBidi"/>
          <w:szCs w:val="28"/>
          <w:lang w:eastAsia="en-US"/>
        </w:rPr>
        <w:t>284153,9</w:t>
      </w:r>
      <w:r w:rsidR="00D223BD" w:rsidRPr="00D223BD">
        <w:rPr>
          <w:rFonts w:eastAsiaTheme="minorHAnsi" w:cstheme="minorBidi"/>
          <w:szCs w:val="28"/>
          <w:lang w:eastAsia="en-US"/>
        </w:rPr>
        <w:t xml:space="preserve"> тыс. руб.;</w:t>
      </w:r>
    </w:p>
    <w:p w:rsidR="00D223BD" w:rsidRPr="00D223BD" w:rsidRDefault="00D223BD" w:rsidP="00D223BD">
      <w:pPr>
        <w:spacing w:line="240" w:lineRule="auto"/>
        <w:ind w:firstLine="0"/>
        <w:rPr>
          <w:sz w:val="24"/>
          <w:szCs w:val="24"/>
        </w:rPr>
      </w:pPr>
      <w:r w:rsidRPr="00D223BD">
        <w:rPr>
          <w:szCs w:val="28"/>
        </w:rPr>
        <w:t>         </w:t>
      </w:r>
      <w:r w:rsidR="00385452">
        <w:rPr>
          <w:szCs w:val="28"/>
        </w:rPr>
        <w:t xml:space="preserve"> </w:t>
      </w:r>
      <w:r w:rsidRPr="00D223BD">
        <w:rPr>
          <w:szCs w:val="28"/>
        </w:rPr>
        <w:t xml:space="preserve">Общий объем расходов в сумме </w:t>
      </w:r>
      <w:r w:rsidR="00385452">
        <w:rPr>
          <w:szCs w:val="28"/>
        </w:rPr>
        <w:t>284153,8</w:t>
      </w:r>
      <w:r w:rsidRPr="00D223BD">
        <w:rPr>
          <w:szCs w:val="28"/>
        </w:rPr>
        <w:t xml:space="preserve"> тыс. руб.</w:t>
      </w:r>
      <w:r w:rsidR="00385452">
        <w:rPr>
          <w:szCs w:val="28"/>
        </w:rPr>
        <w:t>;</w:t>
      </w:r>
    </w:p>
    <w:p w:rsidR="00D223BD" w:rsidRPr="00D223BD" w:rsidRDefault="00385452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rFonts w:eastAsiaTheme="minorHAnsi" w:cstheme="minorBidi"/>
          <w:szCs w:val="28"/>
          <w:lang w:eastAsia="en-US"/>
        </w:rPr>
        <w:t xml:space="preserve"> Бюджет сбалансирован.</w:t>
      </w:r>
    </w:p>
    <w:p w:rsidR="00D223BD" w:rsidRPr="00D223BD" w:rsidRDefault="00D223BD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В течение первого квартала 2017 года </w:t>
      </w:r>
      <w:r w:rsidR="00385452">
        <w:rPr>
          <w:rFonts w:eastAsiaTheme="minorHAnsi" w:cstheme="minorBidi"/>
          <w:szCs w:val="28"/>
          <w:lang w:eastAsia="en-US"/>
        </w:rPr>
        <w:t>1</w:t>
      </w:r>
      <w:r w:rsidRPr="00D223BD">
        <w:rPr>
          <w:rFonts w:eastAsiaTheme="minorHAnsi" w:cstheme="minorBidi"/>
          <w:szCs w:val="28"/>
          <w:lang w:eastAsia="en-US"/>
        </w:rPr>
        <w:t xml:space="preserve"> раз был</w:t>
      </w:r>
      <w:r w:rsidR="00385452">
        <w:rPr>
          <w:rFonts w:eastAsiaTheme="minorHAnsi" w:cstheme="minorBidi"/>
          <w:szCs w:val="28"/>
          <w:lang w:eastAsia="en-US"/>
        </w:rPr>
        <w:t>о</w:t>
      </w:r>
      <w:r w:rsidRPr="00D223BD">
        <w:rPr>
          <w:rFonts w:eastAsiaTheme="minorHAnsi" w:cstheme="minorBidi"/>
          <w:szCs w:val="28"/>
          <w:lang w:eastAsia="en-US"/>
        </w:rPr>
        <w:t xml:space="preserve"> внесен</w:t>
      </w:r>
      <w:r w:rsidR="00385452">
        <w:rPr>
          <w:rFonts w:eastAsiaTheme="minorHAnsi" w:cstheme="minorBidi"/>
          <w:szCs w:val="28"/>
          <w:lang w:eastAsia="en-US"/>
        </w:rPr>
        <w:t>о</w:t>
      </w:r>
      <w:r w:rsidRPr="00D223BD">
        <w:rPr>
          <w:rFonts w:eastAsiaTheme="minorHAnsi" w:cstheme="minorBidi"/>
          <w:szCs w:val="28"/>
          <w:lang w:eastAsia="en-US"/>
        </w:rPr>
        <w:t xml:space="preserve"> изменения (Решением С</w:t>
      </w:r>
      <w:r w:rsidR="00385452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районного Совета народных депутатов от </w:t>
      </w:r>
      <w:r w:rsidR="00385452" w:rsidRPr="00385452">
        <w:rPr>
          <w:rFonts w:eastAsiaTheme="minorHAnsi" w:cstheme="minorBidi"/>
          <w:szCs w:val="28"/>
          <w:lang w:eastAsia="en-US"/>
        </w:rPr>
        <w:t>17.02.2017 года № 303</w:t>
      </w:r>
      <w:r w:rsidRPr="00D223BD">
        <w:rPr>
          <w:rFonts w:eastAsiaTheme="minorHAnsi" w:cstheme="minorBidi"/>
          <w:szCs w:val="28"/>
          <w:lang w:eastAsia="en-US"/>
        </w:rPr>
        <w:t>), где были утверждены основные характеристики бюджета:</w:t>
      </w:r>
    </w:p>
    <w:p w:rsidR="00D223BD" w:rsidRPr="00D223BD" w:rsidRDefault="00D223BD" w:rsidP="00D223BD">
      <w:pPr>
        <w:spacing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- общий объем доходов в сумме </w:t>
      </w:r>
      <w:r w:rsidR="0073287A">
        <w:rPr>
          <w:rFonts w:eastAsiaTheme="minorHAnsi" w:cstheme="minorBidi"/>
          <w:szCs w:val="28"/>
          <w:lang w:eastAsia="en-US"/>
        </w:rPr>
        <w:t>303802,6</w:t>
      </w:r>
      <w:r w:rsidRPr="00D223BD">
        <w:rPr>
          <w:rFonts w:eastAsiaTheme="minorHAnsi" w:cstheme="minorBidi"/>
          <w:szCs w:val="28"/>
          <w:lang w:eastAsia="en-US"/>
        </w:rPr>
        <w:t xml:space="preserve"> тыс. рублей, увеличение к первоначально утвержденному бюджету составило </w:t>
      </w:r>
      <w:r w:rsidR="0073287A">
        <w:rPr>
          <w:rFonts w:eastAsiaTheme="minorHAnsi" w:cstheme="minorBidi"/>
          <w:szCs w:val="28"/>
          <w:lang w:eastAsia="en-US"/>
        </w:rPr>
        <w:t>19648,7</w:t>
      </w:r>
      <w:r w:rsidRPr="00D223BD">
        <w:rPr>
          <w:rFonts w:eastAsiaTheme="minorHAnsi" w:cstheme="minorBidi"/>
          <w:szCs w:val="28"/>
          <w:lang w:eastAsia="en-US"/>
        </w:rPr>
        <w:t xml:space="preserve"> тыс. рублей, или </w:t>
      </w:r>
      <w:r w:rsidR="0073287A">
        <w:rPr>
          <w:rFonts w:eastAsiaTheme="minorHAnsi" w:cstheme="minorBidi"/>
          <w:szCs w:val="28"/>
          <w:lang w:eastAsia="en-US"/>
        </w:rPr>
        <w:t>106,9</w:t>
      </w:r>
      <w:r w:rsidRPr="00D223BD">
        <w:rPr>
          <w:rFonts w:eastAsiaTheme="minorHAnsi" w:cstheme="minorBidi"/>
          <w:szCs w:val="28"/>
          <w:lang w:eastAsia="en-US"/>
        </w:rPr>
        <w:t>%;</w:t>
      </w:r>
    </w:p>
    <w:p w:rsidR="00D223BD" w:rsidRPr="00D223BD" w:rsidRDefault="00D223BD" w:rsidP="00D223BD">
      <w:pPr>
        <w:spacing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- общий объем расходов в сумме </w:t>
      </w:r>
      <w:r w:rsidR="0073287A">
        <w:rPr>
          <w:rFonts w:eastAsiaTheme="minorHAnsi" w:cstheme="minorBidi"/>
          <w:szCs w:val="28"/>
          <w:lang w:eastAsia="en-US"/>
        </w:rPr>
        <w:t>316423,9</w:t>
      </w:r>
      <w:r w:rsidRPr="00D223BD">
        <w:rPr>
          <w:rFonts w:eastAsiaTheme="minorHAnsi" w:cstheme="minorBidi"/>
          <w:szCs w:val="28"/>
          <w:lang w:eastAsia="en-US"/>
        </w:rPr>
        <w:t xml:space="preserve"> тыс. рублей, увеличение к первоначально утвержденному бюджету составило </w:t>
      </w:r>
      <w:r w:rsidR="0073287A">
        <w:rPr>
          <w:rFonts w:eastAsiaTheme="minorHAnsi" w:cstheme="minorBidi"/>
          <w:szCs w:val="28"/>
          <w:lang w:eastAsia="en-US"/>
        </w:rPr>
        <w:t>32270,1</w:t>
      </w:r>
      <w:r w:rsidRPr="00D223BD">
        <w:rPr>
          <w:rFonts w:eastAsiaTheme="minorHAnsi" w:cstheme="minorBidi"/>
          <w:szCs w:val="28"/>
          <w:lang w:eastAsia="en-US"/>
        </w:rPr>
        <w:t xml:space="preserve"> тыс. рублей, или </w:t>
      </w:r>
      <w:r w:rsidR="0073287A">
        <w:rPr>
          <w:rFonts w:eastAsiaTheme="minorHAnsi" w:cstheme="minorBidi"/>
          <w:szCs w:val="28"/>
          <w:lang w:eastAsia="en-US"/>
        </w:rPr>
        <w:t>111,4</w:t>
      </w:r>
      <w:r w:rsidRPr="00D223BD">
        <w:rPr>
          <w:rFonts w:eastAsiaTheme="minorHAnsi" w:cstheme="minorBidi"/>
          <w:szCs w:val="28"/>
          <w:lang w:eastAsia="en-US"/>
        </w:rPr>
        <w:t>%;</w:t>
      </w:r>
    </w:p>
    <w:p w:rsidR="00D223BD" w:rsidRPr="00D223BD" w:rsidRDefault="00D223BD" w:rsidP="00D223BD">
      <w:pPr>
        <w:spacing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- дефицит бюджета утвержден в сумме </w:t>
      </w:r>
      <w:r w:rsidR="0073287A">
        <w:rPr>
          <w:rFonts w:eastAsiaTheme="minorHAnsi" w:cstheme="minorBidi"/>
          <w:szCs w:val="28"/>
          <w:lang w:eastAsia="en-US"/>
        </w:rPr>
        <w:t>12621,4</w:t>
      </w:r>
      <w:r w:rsidRPr="00D223BD">
        <w:rPr>
          <w:rFonts w:eastAsiaTheme="minorHAnsi" w:cstheme="minorBidi"/>
          <w:szCs w:val="28"/>
          <w:lang w:eastAsia="en-US"/>
        </w:rPr>
        <w:t xml:space="preserve"> тыс. рублей, увеличение к первоначально утвержденному бюджету составило 0 тыс. рублей, или 0%.</w:t>
      </w:r>
    </w:p>
    <w:p w:rsidR="00D223BD" w:rsidRPr="00D223BD" w:rsidRDefault="00D223BD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>Исполнение за 1 квартал 2017 года согласно отчет</w:t>
      </w:r>
      <w:r w:rsidR="0073287A">
        <w:rPr>
          <w:rFonts w:eastAsiaTheme="minorHAnsi" w:cstheme="minorBidi"/>
          <w:szCs w:val="28"/>
          <w:lang w:eastAsia="en-US"/>
        </w:rPr>
        <w:t>у</w:t>
      </w:r>
      <w:r w:rsidRPr="00D223BD">
        <w:rPr>
          <w:rFonts w:eastAsiaTheme="minorHAnsi" w:cstheme="minorBidi"/>
          <w:szCs w:val="28"/>
          <w:lang w:eastAsia="en-US"/>
        </w:rPr>
        <w:t xml:space="preserve"> об исполнении бюджета С</w:t>
      </w:r>
      <w:r w:rsidR="0073287A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муниципального района составило:</w:t>
      </w:r>
    </w:p>
    <w:p w:rsidR="00D223BD" w:rsidRPr="00D223BD" w:rsidRDefault="00D223BD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lastRenderedPageBreak/>
        <w:t xml:space="preserve">- по доходам </w:t>
      </w:r>
      <w:r w:rsidR="00254D94">
        <w:rPr>
          <w:rFonts w:eastAsiaTheme="minorHAnsi" w:cstheme="minorBidi"/>
          <w:szCs w:val="28"/>
          <w:lang w:eastAsia="en-US"/>
        </w:rPr>
        <w:t>81764,3</w:t>
      </w:r>
      <w:r w:rsidRPr="00D223BD">
        <w:rPr>
          <w:rFonts w:eastAsiaTheme="minorHAnsi" w:cstheme="minorBidi"/>
          <w:szCs w:val="28"/>
          <w:lang w:eastAsia="en-US"/>
        </w:rPr>
        <w:t xml:space="preserve"> тыс. руб.;</w:t>
      </w:r>
    </w:p>
    <w:p w:rsidR="00D223BD" w:rsidRPr="00D223BD" w:rsidRDefault="00D223BD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- по расходам </w:t>
      </w:r>
      <w:r w:rsidR="00254D94">
        <w:rPr>
          <w:rFonts w:eastAsiaTheme="minorHAnsi" w:cstheme="minorBidi"/>
          <w:szCs w:val="28"/>
          <w:lang w:eastAsia="en-US"/>
        </w:rPr>
        <w:t>72249,2</w:t>
      </w:r>
      <w:r w:rsidRPr="00D223BD">
        <w:rPr>
          <w:rFonts w:eastAsiaTheme="minorHAnsi" w:cstheme="minorBidi"/>
          <w:szCs w:val="28"/>
          <w:lang w:eastAsia="en-US"/>
        </w:rPr>
        <w:t xml:space="preserve"> тыс. руб., </w:t>
      </w:r>
    </w:p>
    <w:p w:rsidR="00D223BD" w:rsidRDefault="00D223BD" w:rsidP="00D223BD">
      <w:pPr>
        <w:spacing w:after="200" w:line="240" w:lineRule="auto"/>
        <w:ind w:firstLine="708"/>
        <w:rPr>
          <w:rFonts w:eastAsiaTheme="minorHAnsi" w:cstheme="minorBidi"/>
          <w:szCs w:val="28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Профицит бюджета составил в сумме </w:t>
      </w:r>
      <w:r w:rsidR="00886E8F">
        <w:rPr>
          <w:rFonts w:eastAsiaTheme="minorHAnsi" w:cstheme="minorBidi"/>
          <w:szCs w:val="28"/>
          <w:lang w:eastAsia="en-US"/>
        </w:rPr>
        <w:t>9515,1</w:t>
      </w:r>
      <w:r w:rsidRPr="00D223BD">
        <w:rPr>
          <w:rFonts w:eastAsiaTheme="minorHAnsi" w:cstheme="minorBidi"/>
          <w:szCs w:val="28"/>
          <w:lang w:eastAsia="en-US"/>
        </w:rPr>
        <w:t xml:space="preserve"> тыс. рублей.</w:t>
      </w:r>
    </w:p>
    <w:p w:rsidR="00E52DB8" w:rsidRPr="00D223BD" w:rsidRDefault="00E52DB8" w:rsidP="00E52DB8">
      <w:pPr>
        <w:shd w:val="clear" w:color="auto" w:fill="FFFFFF"/>
        <w:spacing w:line="240" w:lineRule="auto"/>
        <w:ind w:left="51" w:firstLine="720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E52DB8">
        <w:rPr>
          <w:rFonts w:eastAsia="Calibri"/>
          <w:spacing w:val="-1"/>
          <w:szCs w:val="28"/>
        </w:rPr>
        <w:t xml:space="preserve">По состоянию на 1 </w:t>
      </w:r>
      <w:r>
        <w:rPr>
          <w:rFonts w:eastAsia="Calibri"/>
          <w:spacing w:val="-1"/>
          <w:szCs w:val="28"/>
        </w:rPr>
        <w:t>апреля</w:t>
      </w:r>
      <w:r w:rsidRPr="00E52DB8">
        <w:rPr>
          <w:rFonts w:eastAsia="Calibri"/>
          <w:spacing w:val="-1"/>
          <w:szCs w:val="28"/>
        </w:rPr>
        <w:t xml:space="preserve"> 201</w:t>
      </w:r>
      <w:r>
        <w:rPr>
          <w:rFonts w:eastAsia="Calibri"/>
          <w:spacing w:val="-1"/>
          <w:szCs w:val="28"/>
        </w:rPr>
        <w:t>7</w:t>
      </w:r>
      <w:r w:rsidRPr="00E52DB8">
        <w:rPr>
          <w:rFonts w:eastAsia="Calibri"/>
          <w:spacing w:val="-1"/>
          <w:szCs w:val="28"/>
        </w:rPr>
        <w:t xml:space="preserve"> года по бюджетной деятельности сложилась </w:t>
      </w:r>
      <w:r w:rsidRPr="00E52DB8">
        <w:rPr>
          <w:rFonts w:eastAsia="Calibri"/>
          <w:b/>
          <w:spacing w:val="-1"/>
          <w:szCs w:val="28"/>
        </w:rPr>
        <w:t>дебиторская задолженность</w:t>
      </w:r>
      <w:r w:rsidRPr="00E52DB8">
        <w:rPr>
          <w:rFonts w:eastAsia="Calibri"/>
          <w:spacing w:val="-1"/>
          <w:szCs w:val="28"/>
        </w:rPr>
        <w:t xml:space="preserve"> </w:t>
      </w:r>
      <w:r w:rsidRPr="00E52DB8">
        <w:rPr>
          <w:rFonts w:eastAsia="Calibri"/>
          <w:szCs w:val="28"/>
        </w:rPr>
        <w:t xml:space="preserve">в сумме </w:t>
      </w:r>
      <w:r>
        <w:rPr>
          <w:rFonts w:eastAsia="Calibri"/>
          <w:szCs w:val="28"/>
        </w:rPr>
        <w:t>162,2</w:t>
      </w:r>
      <w:r w:rsidRPr="00E52DB8">
        <w:rPr>
          <w:rFonts w:eastAsia="Calibri"/>
          <w:szCs w:val="28"/>
        </w:rPr>
        <w:t xml:space="preserve"> тыс. рублей. </w:t>
      </w:r>
      <w:r>
        <w:rPr>
          <w:rFonts w:eastAsia="Calibri"/>
          <w:szCs w:val="28"/>
        </w:rPr>
        <w:t>Кредиторская задолженность на отчетную дату отсутствует.</w:t>
      </w:r>
    </w:p>
    <w:p w:rsidR="00D223BD" w:rsidRPr="00D223BD" w:rsidRDefault="00D223BD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>Основные параметры бюджета С</w:t>
      </w:r>
      <w:r w:rsidR="00886E8F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муниципального района за 1 квартал 2017 года представлены в таблице: </w:t>
      </w:r>
    </w:p>
    <w:p w:rsidR="00D223BD" w:rsidRPr="00D223BD" w:rsidRDefault="00D223BD" w:rsidP="00D223BD">
      <w:pPr>
        <w:spacing w:line="240" w:lineRule="auto"/>
        <w:ind w:firstLine="708"/>
        <w:jc w:val="right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>Таблица №1, тыс. рублей</w:t>
      </w:r>
    </w:p>
    <w:tbl>
      <w:tblPr>
        <w:tblW w:w="937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1275"/>
        <w:gridCol w:w="993"/>
        <w:gridCol w:w="992"/>
        <w:gridCol w:w="992"/>
        <w:gridCol w:w="1134"/>
        <w:gridCol w:w="1276"/>
      </w:tblGrid>
      <w:tr w:rsidR="00886E8F" w:rsidRPr="00D223BD" w:rsidTr="00886E8F">
        <w:trPr>
          <w:trHeight w:val="1663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Уточнен</w:t>
            </w:r>
          </w:p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ный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план 2017г.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Кас</w:t>
            </w:r>
            <w:proofErr w:type="spellEnd"/>
          </w:p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совое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</w:t>
            </w:r>
            <w:proofErr w:type="spellEnd"/>
          </w:p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нение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квартал 2016г.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Кас</w:t>
            </w:r>
            <w:proofErr w:type="spellEnd"/>
          </w:p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совое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</w:t>
            </w:r>
            <w:proofErr w:type="spellEnd"/>
          </w:p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нение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квартал 2017г.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% 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</w:t>
            </w:r>
            <w:proofErr w:type="spellEnd"/>
          </w:p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нения к </w:t>
            </w:r>
            <w:proofErr w:type="gramStart"/>
            <w:r w:rsidRPr="00D223BD">
              <w:rPr>
                <w:b/>
                <w:bCs/>
                <w:color w:val="000000"/>
                <w:sz w:val="20"/>
              </w:rPr>
              <w:t>уточнен</w:t>
            </w:r>
            <w:proofErr w:type="gramEnd"/>
          </w:p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ной бюджет</w:t>
            </w:r>
          </w:p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ной росписи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Отно</w:t>
            </w:r>
            <w:proofErr w:type="spellEnd"/>
          </w:p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шение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1 кв.2017г. к 1 кв. 2016г</w:t>
            </w:r>
            <w:proofErr w:type="gramStart"/>
            <w:r w:rsidRPr="00D223BD">
              <w:rPr>
                <w:b/>
                <w:bCs/>
                <w:color w:val="000000"/>
                <w:sz w:val="20"/>
              </w:rPr>
              <w:t>., (+,-)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Отно</w:t>
            </w:r>
            <w:proofErr w:type="spellEnd"/>
          </w:p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шение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1 кв.2017г. к 1 кв. 2016г., %</w:t>
            </w:r>
          </w:p>
        </w:tc>
      </w:tr>
      <w:tr w:rsidR="00886E8F" w:rsidRPr="00D223BD" w:rsidTr="00886E8F">
        <w:trPr>
          <w:trHeight w:val="55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 xml:space="preserve">Доходы бюджета всего в </w:t>
            </w:r>
            <w:proofErr w:type="spellStart"/>
            <w:r w:rsidRPr="00D223BD"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D223BD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0A538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303802,6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77671,1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0A538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81764,3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0A538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634411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FB0848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105,3</w:t>
            </w:r>
          </w:p>
        </w:tc>
      </w:tr>
      <w:tr w:rsidR="00886E8F" w:rsidRPr="00D223BD" w:rsidTr="00886E8F">
        <w:trPr>
          <w:trHeight w:val="40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0A538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0A538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0A538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0A538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634411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FB0848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103,7</w:t>
            </w:r>
          </w:p>
        </w:tc>
      </w:tr>
      <w:tr w:rsidR="00886E8F" w:rsidRPr="00D223BD" w:rsidTr="00886E8F">
        <w:trPr>
          <w:trHeight w:val="5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0A538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193569,5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0A538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0A538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0A538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FB0848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FB0848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106,3</w:t>
            </w:r>
          </w:p>
        </w:tc>
      </w:tr>
      <w:tr w:rsidR="00886E8F" w:rsidRPr="00D223BD" w:rsidTr="00886E8F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Расходы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0A538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316423,9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0A538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71565,2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0A538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72249,2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0A538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FB0848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FB0848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101,0</w:t>
            </w:r>
          </w:p>
        </w:tc>
      </w:tr>
      <w:tr w:rsidR="00886E8F" w:rsidRPr="00D223BD" w:rsidTr="00886E8F">
        <w:trPr>
          <w:trHeight w:val="6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Дефицит</w:t>
            </w:r>
            <w:proofErr w:type="gramStart"/>
            <w:r w:rsidRPr="00D223BD">
              <w:rPr>
                <w:b/>
                <w:bCs/>
                <w:color w:val="000000"/>
                <w:sz w:val="24"/>
                <w:szCs w:val="24"/>
              </w:rPr>
              <w:t xml:space="preserve"> (+), </w:t>
            </w:r>
            <w:proofErr w:type="gramEnd"/>
            <w:r w:rsidRPr="00D223BD">
              <w:rPr>
                <w:b/>
                <w:bCs/>
                <w:color w:val="000000"/>
                <w:sz w:val="24"/>
                <w:szCs w:val="24"/>
              </w:rPr>
              <w:t>Профицит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0A538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0A538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-6105,9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0A5380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0A5380">
              <w:rPr>
                <w:b/>
                <w:bCs/>
                <w:color w:val="000000"/>
                <w:sz w:val="24"/>
                <w:szCs w:val="24"/>
              </w:rPr>
              <w:t>9515,1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0A538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634411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634411">
              <w:rPr>
                <w:b/>
                <w:bCs/>
                <w:color w:val="000000"/>
                <w:sz w:val="24"/>
                <w:szCs w:val="24"/>
              </w:rPr>
              <w:t>3409,2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FB0848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FB0848">
              <w:rPr>
                <w:b/>
                <w:bCs/>
                <w:color w:val="000000"/>
                <w:sz w:val="24"/>
                <w:szCs w:val="24"/>
              </w:rPr>
              <w:t>155,8</w:t>
            </w:r>
          </w:p>
        </w:tc>
      </w:tr>
    </w:tbl>
    <w:p w:rsidR="00D223BD" w:rsidRPr="00D223BD" w:rsidRDefault="00D223BD" w:rsidP="00D223BD">
      <w:pPr>
        <w:spacing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Исполнение за 1 квартал 2017 года по доходам составило </w:t>
      </w:r>
      <w:r w:rsidR="00FB0848">
        <w:rPr>
          <w:rFonts w:eastAsiaTheme="minorHAnsi" w:cstheme="minorBidi"/>
          <w:szCs w:val="28"/>
          <w:lang w:eastAsia="en-US"/>
        </w:rPr>
        <w:t>26,9</w:t>
      </w:r>
      <w:r w:rsidRPr="00D223BD">
        <w:rPr>
          <w:rFonts w:eastAsiaTheme="minorHAnsi" w:cstheme="minorBidi"/>
          <w:szCs w:val="28"/>
          <w:lang w:eastAsia="en-US"/>
        </w:rPr>
        <w:t xml:space="preserve">%, по расходам – </w:t>
      </w:r>
      <w:r w:rsidR="00FB0848">
        <w:rPr>
          <w:rFonts w:eastAsiaTheme="minorHAnsi" w:cstheme="minorBidi"/>
          <w:szCs w:val="28"/>
          <w:lang w:eastAsia="en-US"/>
        </w:rPr>
        <w:t>22,8</w:t>
      </w:r>
      <w:r w:rsidRPr="00D223BD">
        <w:rPr>
          <w:rFonts w:eastAsiaTheme="minorHAnsi" w:cstheme="minorBidi"/>
          <w:szCs w:val="28"/>
          <w:lang w:eastAsia="en-US"/>
        </w:rPr>
        <w:t>%. Исполнение бюджета</w:t>
      </w:r>
      <w:r w:rsidR="00284A68">
        <w:rPr>
          <w:rFonts w:eastAsiaTheme="minorHAnsi" w:cstheme="minorBidi"/>
          <w:szCs w:val="28"/>
          <w:lang w:eastAsia="en-US"/>
        </w:rPr>
        <w:t>,</w:t>
      </w:r>
      <w:r w:rsidRPr="00D223BD">
        <w:rPr>
          <w:rFonts w:eastAsiaTheme="minorHAnsi" w:cstheme="minorBidi"/>
          <w:szCs w:val="28"/>
          <w:lang w:eastAsia="en-US"/>
        </w:rPr>
        <w:t xml:space="preserve"> как по доходам, так и по расходам за 1 квартал 2017 года выше уровня 1 квартала 2016 года. </w:t>
      </w:r>
    </w:p>
    <w:p w:rsidR="00D223BD" w:rsidRPr="00D223BD" w:rsidRDefault="00D223BD" w:rsidP="00D223BD">
      <w:pPr>
        <w:spacing w:line="276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spacing w:line="276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Исполнение доходной части бюджета за 1 квартал 2017 года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Доходы бюджета за 1 квартал 2017 года </w:t>
      </w:r>
      <w:r w:rsidR="0005405E">
        <w:rPr>
          <w:szCs w:val="28"/>
        </w:rPr>
        <w:t>утверждены в</w:t>
      </w:r>
      <w:r w:rsidRPr="00D223BD">
        <w:rPr>
          <w:szCs w:val="28"/>
        </w:rPr>
        <w:t xml:space="preserve"> </w:t>
      </w:r>
      <w:r w:rsidR="0005405E">
        <w:rPr>
          <w:szCs w:val="28"/>
        </w:rPr>
        <w:t>объеме 303802,6</w:t>
      </w:r>
      <w:r w:rsidRPr="00D223BD">
        <w:rPr>
          <w:szCs w:val="28"/>
        </w:rPr>
        <w:t xml:space="preserve"> тыс. рублей,  исполнены в сумме </w:t>
      </w:r>
      <w:r w:rsidR="0005405E">
        <w:rPr>
          <w:szCs w:val="28"/>
        </w:rPr>
        <w:t>81764,3</w:t>
      </w:r>
      <w:r w:rsidRPr="00D223BD">
        <w:rPr>
          <w:szCs w:val="28"/>
        </w:rPr>
        <w:t xml:space="preserve"> тыс. рублей, или на 22,8%.  Доходы бюджета за 1 квартал 2017 года выше уровня доходов за 1 квартал 2016 года на </w:t>
      </w:r>
      <w:r w:rsidR="0005405E">
        <w:rPr>
          <w:szCs w:val="28"/>
        </w:rPr>
        <w:t>4093,2</w:t>
      </w:r>
      <w:r w:rsidRPr="00D223BD">
        <w:rPr>
          <w:szCs w:val="28"/>
        </w:rPr>
        <w:t xml:space="preserve"> тыс. рублей, или </w:t>
      </w:r>
      <w:proofErr w:type="gramStart"/>
      <w:r w:rsidRPr="00D223BD">
        <w:rPr>
          <w:szCs w:val="28"/>
        </w:rPr>
        <w:t>на</w:t>
      </w:r>
      <w:proofErr w:type="gramEnd"/>
      <w:r w:rsidRPr="00D223BD">
        <w:rPr>
          <w:szCs w:val="28"/>
        </w:rPr>
        <w:t xml:space="preserve"> </w:t>
      </w:r>
      <w:r w:rsidR="0005405E">
        <w:rPr>
          <w:szCs w:val="28"/>
        </w:rPr>
        <w:t>5,3</w:t>
      </w:r>
      <w:r w:rsidRPr="00D223BD">
        <w:rPr>
          <w:szCs w:val="28"/>
        </w:rPr>
        <w:t xml:space="preserve">%. </w:t>
      </w:r>
    </w:p>
    <w:p w:rsidR="00D223BD" w:rsidRPr="00D223BD" w:rsidRDefault="00D223BD" w:rsidP="00D223BD">
      <w:pPr>
        <w:spacing w:line="240" w:lineRule="auto"/>
        <w:ind w:firstLine="567"/>
        <w:rPr>
          <w:rFonts w:ascii="Calibri" w:hAnsi="Calibri"/>
          <w:sz w:val="22"/>
          <w:szCs w:val="22"/>
        </w:rPr>
      </w:pPr>
      <w:r w:rsidRPr="00D223BD">
        <w:rPr>
          <w:szCs w:val="28"/>
        </w:rPr>
        <w:t xml:space="preserve">При </w:t>
      </w:r>
      <w:r w:rsidR="0005405E">
        <w:rPr>
          <w:szCs w:val="28"/>
        </w:rPr>
        <w:t>исполнении</w:t>
      </w:r>
      <w:r w:rsidRPr="00D223BD">
        <w:rPr>
          <w:szCs w:val="28"/>
        </w:rPr>
        <w:t xml:space="preserve"> собственных доходов бюджета в 1 квартале 2017 года наибольший удельный вес в структуре занимает налог на доходы физических лиц – </w:t>
      </w:r>
      <w:r w:rsidR="0005405E">
        <w:rPr>
          <w:szCs w:val="28"/>
        </w:rPr>
        <w:t>42,8</w:t>
      </w:r>
      <w:r w:rsidRPr="00D223BD">
        <w:rPr>
          <w:szCs w:val="28"/>
        </w:rPr>
        <w:t>% (</w:t>
      </w:r>
      <w:r w:rsidR="0005405E">
        <w:rPr>
          <w:szCs w:val="28"/>
        </w:rPr>
        <w:t>13215,6</w:t>
      </w:r>
      <w:r w:rsidRPr="00D223BD">
        <w:rPr>
          <w:szCs w:val="28"/>
        </w:rPr>
        <w:t xml:space="preserve"> тыс. рублей), </w:t>
      </w:r>
      <w:r w:rsidR="0005405E">
        <w:rPr>
          <w:szCs w:val="28"/>
        </w:rPr>
        <w:t>увеличившись</w:t>
      </w:r>
      <w:r w:rsidRPr="00D223BD">
        <w:rPr>
          <w:szCs w:val="28"/>
        </w:rPr>
        <w:t xml:space="preserve"> к уровню 1 квартала 2016 года на </w:t>
      </w:r>
      <w:r w:rsidR="0005405E">
        <w:rPr>
          <w:szCs w:val="28"/>
        </w:rPr>
        <w:t>0,4</w:t>
      </w:r>
      <w:r w:rsidRPr="00D223BD">
        <w:rPr>
          <w:szCs w:val="28"/>
        </w:rPr>
        <w:t xml:space="preserve"> процентных пункта. Неналоговые доходы в структуре собственных доходов в 1 квартале 2017 года составили </w:t>
      </w:r>
      <w:r w:rsidR="009A66AA">
        <w:rPr>
          <w:szCs w:val="28"/>
        </w:rPr>
        <w:t>3,8</w:t>
      </w:r>
      <w:r w:rsidRPr="00D223BD">
        <w:rPr>
          <w:szCs w:val="28"/>
        </w:rPr>
        <w:t>% (</w:t>
      </w:r>
      <w:r w:rsidR="009A66AA">
        <w:rPr>
          <w:szCs w:val="28"/>
        </w:rPr>
        <w:t>1163,3</w:t>
      </w:r>
      <w:r w:rsidRPr="00D223BD">
        <w:rPr>
          <w:szCs w:val="28"/>
        </w:rPr>
        <w:t xml:space="preserve"> тыс. рублей), </w:t>
      </w:r>
      <w:r w:rsidR="009A66AA">
        <w:rPr>
          <w:szCs w:val="28"/>
        </w:rPr>
        <w:t>снизившись</w:t>
      </w:r>
      <w:r w:rsidRPr="00D223BD">
        <w:rPr>
          <w:szCs w:val="28"/>
        </w:rPr>
        <w:t xml:space="preserve"> к уровню 1 квартала 2016 года на </w:t>
      </w:r>
      <w:r w:rsidR="009A66AA">
        <w:rPr>
          <w:szCs w:val="28"/>
        </w:rPr>
        <w:t>13,2</w:t>
      </w:r>
      <w:r w:rsidRPr="00D223BD">
        <w:rPr>
          <w:szCs w:val="28"/>
        </w:rPr>
        <w:t xml:space="preserve"> процентных пункта.</w:t>
      </w:r>
    </w:p>
    <w:p w:rsidR="00D223BD" w:rsidRPr="00D223BD" w:rsidRDefault="00D223BD" w:rsidP="00D223BD">
      <w:pPr>
        <w:spacing w:line="240" w:lineRule="auto"/>
        <w:ind w:firstLine="567"/>
        <w:rPr>
          <w:rFonts w:ascii="Calibri" w:hAnsi="Calibri"/>
          <w:sz w:val="22"/>
          <w:szCs w:val="22"/>
        </w:rPr>
      </w:pPr>
      <w:r w:rsidRPr="00D223BD">
        <w:rPr>
          <w:szCs w:val="28"/>
        </w:rPr>
        <w:t xml:space="preserve">Наибольший удельный вес в структуре безвозмездных поступлений в 1 квартале 2017 года занимают субвенции  бюджетам  субъектов </w:t>
      </w:r>
      <w:r w:rsidRPr="00D223BD">
        <w:rPr>
          <w:szCs w:val="28"/>
        </w:rPr>
        <w:lastRenderedPageBreak/>
        <w:t>РФ  муниципальных образований</w:t>
      </w:r>
      <w:r w:rsidRPr="00D223BD">
        <w:rPr>
          <w:color w:val="FF0000"/>
          <w:szCs w:val="28"/>
        </w:rPr>
        <w:t xml:space="preserve"> </w:t>
      </w:r>
      <w:r w:rsidRPr="00D223BD">
        <w:rPr>
          <w:szCs w:val="28"/>
        </w:rPr>
        <w:t xml:space="preserve">– </w:t>
      </w:r>
      <w:r w:rsidR="009A66AA">
        <w:rPr>
          <w:szCs w:val="28"/>
        </w:rPr>
        <w:t>69,1</w:t>
      </w:r>
      <w:r w:rsidRPr="00D223BD">
        <w:rPr>
          <w:szCs w:val="28"/>
        </w:rPr>
        <w:t>% (</w:t>
      </w:r>
      <w:r w:rsidR="009A66AA">
        <w:rPr>
          <w:szCs w:val="28"/>
        </w:rPr>
        <w:t>35153,2</w:t>
      </w:r>
      <w:r w:rsidRPr="00D223BD">
        <w:rPr>
          <w:szCs w:val="28"/>
        </w:rPr>
        <w:t xml:space="preserve"> тыс. рублей), уменьшившись к уровню 1 квартала 2016 года на </w:t>
      </w:r>
      <w:r w:rsidR="009A66AA">
        <w:rPr>
          <w:szCs w:val="28"/>
        </w:rPr>
        <w:t>12,1</w:t>
      </w:r>
      <w:r w:rsidRPr="00D223BD">
        <w:rPr>
          <w:szCs w:val="28"/>
        </w:rPr>
        <w:t xml:space="preserve"> процентных пункта.</w:t>
      </w:r>
    </w:p>
    <w:p w:rsidR="00D223BD" w:rsidRPr="00D223BD" w:rsidRDefault="00D223BD" w:rsidP="00D223BD">
      <w:pPr>
        <w:spacing w:line="276" w:lineRule="auto"/>
        <w:ind w:firstLine="0"/>
        <w:jc w:val="right"/>
        <w:rPr>
          <w:sz w:val="24"/>
          <w:szCs w:val="24"/>
        </w:rPr>
      </w:pPr>
      <w:r w:rsidRPr="00D223BD">
        <w:rPr>
          <w:szCs w:val="28"/>
        </w:rPr>
        <w:t>Таблица №2, тыс. рублей</w:t>
      </w:r>
    </w:p>
    <w:tbl>
      <w:tblPr>
        <w:tblW w:w="9371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6"/>
        <w:gridCol w:w="1381"/>
        <w:gridCol w:w="1134"/>
        <w:gridCol w:w="1276"/>
        <w:gridCol w:w="1134"/>
      </w:tblGrid>
      <w:tr w:rsidR="00AF592A" w:rsidRPr="00D223BD" w:rsidTr="00873369">
        <w:trPr>
          <w:trHeight w:val="765"/>
        </w:trPr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AF592A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Исполнение за 1 квартал 2016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Структура,</w:t>
            </w:r>
          </w:p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AF592A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Исполнение за 1 квартал 2017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Структура,</w:t>
            </w:r>
          </w:p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%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29786,4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7336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30883,1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7336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29719,8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536FD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96,2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 xml:space="preserve">Налог на доходы  физических  лиц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7336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536FD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7336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536FD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7336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536FD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7336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536FD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7336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536FD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Государственная пошлина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7336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536FD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7336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536FD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3,8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7336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536FD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7336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536FD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Доходы от оказания платных услу</w:t>
            </w:r>
            <w:proofErr w:type="gramStart"/>
            <w:r w:rsidRPr="00D223BD">
              <w:rPr>
                <w:sz w:val="20"/>
              </w:rPr>
              <w:t>г(</w:t>
            </w:r>
            <w:proofErr w:type="gramEnd"/>
            <w:r w:rsidRPr="00D223BD">
              <w:rPr>
                <w:sz w:val="20"/>
              </w:rPr>
              <w:t>работ) и компенсации затрат государства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7336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536FD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536FD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536FD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47884,7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536FD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50881,2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536FD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7336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0,0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7336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536FD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69,1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7336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0,0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Итого: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87336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77671,1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81764,3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</w:tr>
    </w:tbl>
    <w:p w:rsidR="00D223BD" w:rsidRPr="00D223BD" w:rsidRDefault="00D223BD" w:rsidP="00D223BD">
      <w:pPr>
        <w:spacing w:line="240" w:lineRule="auto"/>
        <w:ind w:firstLine="0"/>
        <w:rPr>
          <w:rFonts w:ascii="Calibri" w:hAnsi="Calibri"/>
          <w:sz w:val="22"/>
          <w:szCs w:val="22"/>
        </w:rPr>
      </w:pPr>
      <w:r w:rsidRPr="00D223BD">
        <w:rPr>
          <w:b/>
          <w:bCs/>
          <w:color w:val="FF0000"/>
          <w:szCs w:val="28"/>
        </w:rPr>
        <w:t xml:space="preserve">         </w:t>
      </w:r>
    </w:p>
    <w:p w:rsidR="00D223BD" w:rsidRPr="00D223BD" w:rsidRDefault="00D223BD" w:rsidP="00D223BD">
      <w:pPr>
        <w:spacing w:line="240" w:lineRule="auto"/>
        <w:ind w:firstLine="567"/>
        <w:rPr>
          <w:rFonts w:ascii="Calibri" w:hAnsi="Calibri"/>
          <w:sz w:val="22"/>
          <w:szCs w:val="22"/>
        </w:rPr>
      </w:pPr>
      <w:proofErr w:type="gramStart"/>
      <w:r w:rsidRPr="00D223BD">
        <w:rPr>
          <w:szCs w:val="28"/>
        </w:rPr>
        <w:t>В общем объеме доходов, поступивших за 1 квартал 2017 года налоговые и неналоговые доходы составляют  </w:t>
      </w:r>
      <w:r w:rsidR="009A66AA">
        <w:rPr>
          <w:szCs w:val="28"/>
        </w:rPr>
        <w:t>30883,1</w:t>
      </w:r>
      <w:r w:rsidRPr="00D223BD">
        <w:rPr>
          <w:szCs w:val="28"/>
        </w:rPr>
        <w:t xml:space="preserve"> тыс. рублей, или  </w:t>
      </w:r>
      <w:r w:rsidR="009A66AA">
        <w:rPr>
          <w:szCs w:val="28"/>
        </w:rPr>
        <w:t>37,8</w:t>
      </w:r>
      <w:r w:rsidRPr="00D223BD">
        <w:rPr>
          <w:szCs w:val="28"/>
        </w:rPr>
        <w:t xml:space="preserve">%. Собственные доходы за 1 квартал 2017 года увеличились к уровню 1 квартала 2016 года на </w:t>
      </w:r>
      <w:r w:rsidR="009A66AA">
        <w:rPr>
          <w:szCs w:val="28"/>
        </w:rPr>
        <w:t>1096,7</w:t>
      </w:r>
      <w:r w:rsidRPr="00D223BD">
        <w:rPr>
          <w:szCs w:val="28"/>
        </w:rPr>
        <w:t xml:space="preserve"> тыс. рублей, или на </w:t>
      </w:r>
      <w:r w:rsidR="009A66AA">
        <w:rPr>
          <w:szCs w:val="28"/>
        </w:rPr>
        <w:t>3,7</w:t>
      </w:r>
      <w:r w:rsidRPr="00D223BD">
        <w:rPr>
          <w:szCs w:val="28"/>
        </w:rPr>
        <w:t xml:space="preserve">%.  Финансовая помощь из областного бюджета  получена  в сумме </w:t>
      </w:r>
      <w:r w:rsidR="009A66AA">
        <w:rPr>
          <w:szCs w:val="28"/>
        </w:rPr>
        <w:t>50881,2</w:t>
      </w:r>
      <w:r w:rsidRPr="00D223BD">
        <w:rPr>
          <w:szCs w:val="28"/>
        </w:rPr>
        <w:t xml:space="preserve"> тыс. рублей, или </w:t>
      </w:r>
      <w:r w:rsidR="009A66AA">
        <w:rPr>
          <w:szCs w:val="28"/>
        </w:rPr>
        <w:t>62,2</w:t>
      </w:r>
      <w:r w:rsidRPr="00D223BD">
        <w:rPr>
          <w:szCs w:val="28"/>
        </w:rPr>
        <w:t>% от общего объема поступлений.</w:t>
      </w:r>
      <w:proofErr w:type="gramEnd"/>
      <w:r w:rsidRPr="00D223BD">
        <w:rPr>
          <w:szCs w:val="28"/>
        </w:rPr>
        <w:t xml:space="preserve"> Безвозмездные поступления за 1 квартал 2017 году увеличились по сравнению с 1 кварталом 2016 года на </w:t>
      </w:r>
      <w:r w:rsidR="009A66AA">
        <w:rPr>
          <w:szCs w:val="28"/>
        </w:rPr>
        <w:t>2996,5</w:t>
      </w:r>
      <w:r w:rsidRPr="00D223BD">
        <w:rPr>
          <w:szCs w:val="28"/>
        </w:rPr>
        <w:t xml:space="preserve"> тыс. рублей, или на </w:t>
      </w:r>
      <w:r w:rsidR="00A66A6E">
        <w:rPr>
          <w:szCs w:val="28"/>
        </w:rPr>
        <w:t>6,3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D223BD" w:rsidRPr="00D223BD" w:rsidRDefault="00D223BD" w:rsidP="00D223BD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D223BD">
        <w:rPr>
          <w:b/>
          <w:bCs/>
          <w:szCs w:val="28"/>
        </w:rPr>
        <w:t>Динамика поступления  доходов района за 1 квартал</w:t>
      </w:r>
      <w:r w:rsidRPr="00D223BD">
        <w:rPr>
          <w:szCs w:val="28"/>
        </w:rPr>
        <w:t xml:space="preserve"> </w:t>
      </w:r>
      <w:r w:rsidRPr="00D223BD">
        <w:rPr>
          <w:b/>
          <w:bCs/>
          <w:szCs w:val="28"/>
        </w:rPr>
        <w:t>2017 года  </w:t>
      </w:r>
    </w:p>
    <w:p w:rsidR="00D223BD" w:rsidRPr="00D223BD" w:rsidRDefault="00D223BD" w:rsidP="00D223BD">
      <w:pPr>
        <w:spacing w:line="276" w:lineRule="auto"/>
        <w:jc w:val="right"/>
        <w:rPr>
          <w:rFonts w:ascii="Calibri" w:hAnsi="Calibri"/>
          <w:sz w:val="22"/>
          <w:szCs w:val="22"/>
        </w:rPr>
      </w:pPr>
      <w:r w:rsidRPr="00D223BD">
        <w:rPr>
          <w:szCs w:val="28"/>
        </w:rPr>
        <w:lastRenderedPageBreak/>
        <w:t>Таблица №3, тыс. рублей</w:t>
      </w:r>
    </w:p>
    <w:tbl>
      <w:tblPr>
        <w:tblW w:w="922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1008"/>
        <w:gridCol w:w="1008"/>
        <w:gridCol w:w="888"/>
        <w:gridCol w:w="888"/>
        <w:gridCol w:w="843"/>
        <w:gridCol w:w="888"/>
        <w:gridCol w:w="699"/>
      </w:tblGrid>
      <w:tr w:rsidR="00A66A6E" w:rsidRPr="00D223BD" w:rsidTr="00A66A6E">
        <w:trPr>
          <w:trHeight w:val="1110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Уточне-нный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план 2017г.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D223BD">
              <w:rPr>
                <w:b/>
                <w:bCs/>
                <w:color w:val="000000"/>
                <w:sz w:val="20"/>
              </w:rPr>
              <w:t>Уточнен-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ная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бюджет</w:t>
            </w:r>
          </w:p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ная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роспись на 2017 год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за 1 квартал 2016 года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за 1 квартал 2017 года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% </w:t>
            </w: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испол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-нения</w:t>
            </w:r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к 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уточ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бюд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. росписи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1 кв.</w:t>
            </w:r>
          </w:p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2017г. к 1 кв. 2016г</w:t>
            </w:r>
            <w:proofErr w:type="gramStart"/>
            <w:r w:rsidRPr="00D223BD">
              <w:rPr>
                <w:b/>
                <w:bCs/>
                <w:color w:val="000000"/>
                <w:sz w:val="20"/>
              </w:rPr>
              <w:t>., (+,-)</w:t>
            </w:r>
            <w:proofErr w:type="gramEnd"/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1 кв.</w:t>
            </w:r>
          </w:p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2017г. к 1 кв. 2016г., %</w:t>
            </w:r>
          </w:p>
        </w:tc>
      </w:tr>
      <w:tr w:rsidR="00A66A6E" w:rsidRPr="00D223BD" w:rsidTr="00A66A6E">
        <w:trPr>
          <w:trHeight w:val="300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110233,1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16A1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110233,1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F7647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29786,4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B0D7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30883,1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027F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00559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1096,7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12FA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103,7</w:t>
            </w:r>
          </w:p>
        </w:tc>
      </w:tr>
      <w:tr w:rsidR="00A66A6E" w:rsidRPr="00D223BD" w:rsidTr="00A66A6E">
        <w:trPr>
          <w:trHeight w:val="300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B0D7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104060,0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1B0D7F" w:rsidRDefault="001B0D7F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1B0D7F">
              <w:rPr>
                <w:b/>
                <w:sz w:val="24"/>
                <w:szCs w:val="24"/>
              </w:rPr>
              <w:t>104060,0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1B0D7F" w:rsidRDefault="00F7647C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24718,5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B0D7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29719,7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027F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00559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5001,2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12FA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120,2</w:t>
            </w:r>
          </w:p>
        </w:tc>
      </w:tr>
      <w:tr w:rsidR="00A66A6E" w:rsidRPr="00D223BD" w:rsidTr="00A66A6E">
        <w:trPr>
          <w:trHeight w:val="300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 xml:space="preserve">Налог на доходы  физических  лиц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69675,0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69675,0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F7647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12649,2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B0D7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13215,6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027F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00559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12FA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104,5</w:t>
            </w:r>
          </w:p>
        </w:tc>
      </w:tr>
      <w:tr w:rsidR="00A66A6E" w:rsidRPr="00D223BD" w:rsidTr="00A66A6E">
        <w:trPr>
          <w:trHeight w:val="300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14495,0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14495,0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F7647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3514,0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B0D7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3640,6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027F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00559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12FA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103,6</w:t>
            </w:r>
          </w:p>
        </w:tc>
      </w:tr>
      <w:tr w:rsidR="00A66A6E" w:rsidRPr="00D223BD" w:rsidTr="00A66A6E">
        <w:trPr>
          <w:trHeight w:val="300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F7647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458,7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B0D7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027F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00559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12FA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107,5</w:t>
            </w:r>
          </w:p>
        </w:tc>
      </w:tr>
      <w:tr w:rsidR="00A66A6E" w:rsidRPr="00D223BD" w:rsidTr="00A66A6E">
        <w:trPr>
          <w:trHeight w:val="300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17813,0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17813,0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F7647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8091,6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B0D7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12368,1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027F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00559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4276,5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12FA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152,9</w:t>
            </w:r>
          </w:p>
        </w:tc>
      </w:tr>
      <w:tr w:rsidR="00A66A6E" w:rsidRPr="00D223BD" w:rsidTr="00A66A6E">
        <w:trPr>
          <w:trHeight w:val="300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F7647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B0D7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027F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00559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12FA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A66A6E" w:rsidRPr="00D223BD" w:rsidTr="00A66A6E">
        <w:trPr>
          <w:trHeight w:val="300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Государственная пошлина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F7647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B0D7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027F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00559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12FA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-125,0</w:t>
            </w:r>
          </w:p>
        </w:tc>
      </w:tr>
      <w:tr w:rsidR="00A66A6E" w:rsidRPr="00D223BD" w:rsidTr="00A66A6E">
        <w:trPr>
          <w:trHeight w:val="300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6173,1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6207F9" w:rsidRDefault="006207F9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6207F9">
              <w:rPr>
                <w:b/>
                <w:sz w:val="24"/>
                <w:szCs w:val="24"/>
              </w:rPr>
              <w:t>6173,1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1B0D7F" w:rsidRDefault="00F7647C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5067,9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B0D7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1163,3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027F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00559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-3904,6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12FA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22,9</w:t>
            </w:r>
          </w:p>
        </w:tc>
      </w:tr>
      <w:tr w:rsidR="00A66A6E" w:rsidRPr="00D223BD" w:rsidTr="00A66A6E">
        <w:trPr>
          <w:trHeight w:val="570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5434,7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5434,7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F7647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B0D7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774,2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027F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12FA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239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A66A6E" w:rsidRPr="00D223BD" w:rsidTr="00A66A6E">
        <w:trPr>
          <w:trHeight w:val="330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F7647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B0D7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00559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12FA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239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193,8</w:t>
            </w:r>
          </w:p>
        </w:tc>
      </w:tr>
      <w:tr w:rsidR="00A66A6E" w:rsidRPr="00D223BD" w:rsidTr="00A66A6E">
        <w:trPr>
          <w:trHeight w:val="600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F7647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B0D7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00559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12FA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-87,3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239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9,3</w:t>
            </w:r>
          </w:p>
        </w:tc>
      </w:tr>
      <w:tr w:rsidR="00A66A6E" w:rsidRPr="00D223BD" w:rsidTr="00A66A6E">
        <w:trPr>
          <w:trHeight w:val="390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F7647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3365,4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B0D7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00559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12FA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-3317,0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239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</w:tr>
      <w:tr w:rsidR="00A66A6E" w:rsidRPr="00D223BD" w:rsidTr="00A66A6E">
        <w:trPr>
          <w:trHeight w:val="360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F7647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B0D7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00559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12FA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-592,9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239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A66A6E" w:rsidRPr="00D223BD" w:rsidTr="00A66A6E">
        <w:trPr>
          <w:trHeight w:val="315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193569,5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6207F9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204857,0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F7647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47884,7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B0D7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50881,2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00559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12FA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2996,5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239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106,3</w:t>
            </w:r>
          </w:p>
        </w:tc>
      </w:tr>
      <w:tr w:rsidR="00A66A6E" w:rsidRPr="00D223BD" w:rsidTr="00A66A6E">
        <w:trPr>
          <w:trHeight w:val="510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16A1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33512,0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33512,0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F7647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4783,5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16328,8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00559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12FA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11545,3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239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3,4 раза</w:t>
            </w:r>
          </w:p>
        </w:tc>
      </w:tr>
      <w:tr w:rsidR="00A66A6E" w:rsidRPr="00D223BD" w:rsidTr="00A66A6E">
        <w:trPr>
          <w:trHeight w:val="300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16A1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15368,7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26656,2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F7647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1839,3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12FA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-1839,3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66A6E" w:rsidRPr="00D223BD" w:rsidTr="00A66A6E">
        <w:trPr>
          <w:trHeight w:val="300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16A1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144638,8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144638,8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F7647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38883,3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42170,4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00559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12FA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3287,1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239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108,4</w:t>
            </w:r>
          </w:p>
        </w:tc>
      </w:tr>
      <w:tr w:rsidR="00A66A6E" w:rsidRPr="00D223BD" w:rsidTr="00A66A6E">
        <w:trPr>
          <w:trHeight w:val="300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16A1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6207F9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 </w:t>
            </w:r>
            <w:r w:rsidR="006207F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F7647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2378,6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12FA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-2378,6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66A6E" w:rsidRPr="00D223BD" w:rsidTr="00A66A6E">
        <w:trPr>
          <w:trHeight w:val="300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Итого: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16A1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303802,6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315090,1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F7647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77671,1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81806,0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00559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12FA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4134,9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2391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105,3</w:t>
            </w:r>
          </w:p>
        </w:tc>
      </w:tr>
    </w:tbl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lastRenderedPageBreak/>
        <w:t>Налог на доходы физических лиц</w:t>
      </w:r>
      <w:r w:rsidRPr="00D223BD">
        <w:rPr>
          <w:szCs w:val="28"/>
        </w:rPr>
        <w:t xml:space="preserve">  за 1 квартал 2017 года исполнен в объеме </w:t>
      </w:r>
      <w:r w:rsidR="00194BFD">
        <w:rPr>
          <w:szCs w:val="28"/>
        </w:rPr>
        <w:t>13215,6</w:t>
      </w:r>
      <w:r w:rsidRPr="00D223BD">
        <w:rPr>
          <w:szCs w:val="28"/>
        </w:rPr>
        <w:t xml:space="preserve"> тыс. рублей или на </w:t>
      </w:r>
      <w:r w:rsidR="00194BFD">
        <w:rPr>
          <w:szCs w:val="28"/>
        </w:rPr>
        <w:t>19,0</w:t>
      </w:r>
      <w:r w:rsidRPr="00D223BD">
        <w:rPr>
          <w:szCs w:val="28"/>
        </w:rPr>
        <w:t xml:space="preserve">% показателя кассового плана по доходам, установленного на 2017 год. Поступление налога на доходы физических лиц в 1 квартале 2017 года по сравнению с аналогичным периодом прошлого года увеличилось на </w:t>
      </w:r>
      <w:r w:rsidR="00194BFD">
        <w:rPr>
          <w:szCs w:val="28"/>
        </w:rPr>
        <w:t>566,4</w:t>
      </w:r>
      <w:r w:rsidRPr="00D223BD">
        <w:rPr>
          <w:szCs w:val="28"/>
        </w:rPr>
        <w:t xml:space="preserve"> тыс. рублей, или на </w:t>
      </w:r>
      <w:r w:rsidR="00194BFD">
        <w:rPr>
          <w:szCs w:val="28"/>
        </w:rPr>
        <w:t>4,5</w:t>
      </w:r>
      <w:r w:rsidRPr="00D223BD">
        <w:rPr>
          <w:szCs w:val="28"/>
        </w:rPr>
        <w:t xml:space="preserve">%. В структуре собственных доходов составляет </w:t>
      </w:r>
      <w:r w:rsidR="00B40274">
        <w:rPr>
          <w:szCs w:val="28"/>
        </w:rPr>
        <w:t>42,8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Акцизы  по подакцизным товарам  (продукции),  производимым на территории РФ</w:t>
      </w:r>
      <w:r w:rsidRPr="00D223BD">
        <w:rPr>
          <w:szCs w:val="28"/>
        </w:rPr>
        <w:t xml:space="preserve"> в 1 квартале 2017 года составили </w:t>
      </w:r>
      <w:r w:rsidR="00B40274">
        <w:rPr>
          <w:szCs w:val="28"/>
        </w:rPr>
        <w:t>3640,6</w:t>
      </w:r>
      <w:r w:rsidRPr="00D223BD">
        <w:rPr>
          <w:szCs w:val="28"/>
        </w:rPr>
        <w:t xml:space="preserve"> тыс. рублей или </w:t>
      </w:r>
      <w:r w:rsidR="00B40274">
        <w:rPr>
          <w:szCs w:val="28"/>
        </w:rPr>
        <w:t>25,1</w:t>
      </w:r>
      <w:r w:rsidRPr="00D223BD">
        <w:rPr>
          <w:szCs w:val="28"/>
        </w:rPr>
        <w:t xml:space="preserve">% к уточненной бюджетной росписи. В структуре налоговых и неналоговых доходов составляют </w:t>
      </w:r>
      <w:r w:rsidR="00B40274">
        <w:rPr>
          <w:szCs w:val="28"/>
        </w:rPr>
        <w:t>11,8</w:t>
      </w:r>
      <w:r w:rsidRPr="00D223BD">
        <w:rPr>
          <w:szCs w:val="28"/>
        </w:rPr>
        <w:t xml:space="preserve">%. Поступление акцизов в 1 квартале 2017 года по сравнению с аналогичным периодом прошлого года увеличилось на </w:t>
      </w:r>
      <w:r w:rsidR="00B40274">
        <w:rPr>
          <w:szCs w:val="28"/>
        </w:rPr>
        <w:t>126,6</w:t>
      </w:r>
      <w:r w:rsidRPr="00D223BD">
        <w:rPr>
          <w:szCs w:val="28"/>
        </w:rPr>
        <w:t xml:space="preserve"> тыс. рублей, или на 3,6%.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Единый налог на вмененный доход для отдельных видов деятельности</w:t>
      </w:r>
      <w:r w:rsidRPr="00D223BD">
        <w:rPr>
          <w:szCs w:val="28"/>
        </w:rPr>
        <w:t xml:space="preserve"> за 1 квартал 2017 года в бюджет поступил в объеме </w:t>
      </w:r>
      <w:r w:rsidR="0041358F">
        <w:rPr>
          <w:szCs w:val="28"/>
        </w:rPr>
        <w:t>493,1</w:t>
      </w:r>
      <w:r w:rsidRPr="00D223BD">
        <w:rPr>
          <w:szCs w:val="28"/>
        </w:rPr>
        <w:t xml:space="preserve"> тыс. рублей (24,0% к уточненной бюджетной росписи), что выше аналогичного периода прошлого года на </w:t>
      </w:r>
      <w:r w:rsidR="0041358F">
        <w:rPr>
          <w:szCs w:val="28"/>
        </w:rPr>
        <w:t>34,4</w:t>
      </w:r>
      <w:r w:rsidRPr="00D223BD">
        <w:rPr>
          <w:szCs w:val="28"/>
        </w:rPr>
        <w:t xml:space="preserve"> тыс. рублей, или на </w:t>
      </w:r>
      <w:r w:rsidR="0041358F">
        <w:rPr>
          <w:szCs w:val="28"/>
        </w:rPr>
        <w:t>7,5</w:t>
      </w:r>
      <w:r w:rsidRPr="00D223BD">
        <w:rPr>
          <w:szCs w:val="28"/>
        </w:rPr>
        <w:t xml:space="preserve">%. В структуре налоговых и неналоговых доходов составляет </w:t>
      </w:r>
      <w:r w:rsidR="0041358F">
        <w:rPr>
          <w:szCs w:val="28"/>
        </w:rPr>
        <w:t>1,6</w:t>
      </w:r>
      <w:r w:rsidRPr="00D223BD">
        <w:rPr>
          <w:szCs w:val="28"/>
        </w:rPr>
        <w:t xml:space="preserve">%. 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Единый сельскохозяйственный налог</w:t>
      </w:r>
      <w:r w:rsidRPr="00D223BD">
        <w:rPr>
          <w:szCs w:val="28"/>
        </w:rPr>
        <w:t xml:space="preserve"> за 1 квартал 2017 года в бюджет поступил в объеме </w:t>
      </w:r>
      <w:r w:rsidR="0041358F">
        <w:rPr>
          <w:szCs w:val="28"/>
        </w:rPr>
        <w:t>12368,1</w:t>
      </w:r>
      <w:r w:rsidRPr="00D223BD">
        <w:rPr>
          <w:szCs w:val="28"/>
        </w:rPr>
        <w:t xml:space="preserve"> тыс. рублей (</w:t>
      </w:r>
      <w:r w:rsidR="0041358F">
        <w:rPr>
          <w:szCs w:val="28"/>
        </w:rPr>
        <w:t>69,4</w:t>
      </w:r>
      <w:r w:rsidRPr="00D223BD">
        <w:rPr>
          <w:szCs w:val="28"/>
        </w:rPr>
        <w:t xml:space="preserve">% к уточненной бюджетной росписи), что выше аналогичного периода прошлого года на </w:t>
      </w:r>
      <w:r w:rsidR="0041358F">
        <w:rPr>
          <w:szCs w:val="28"/>
        </w:rPr>
        <w:t>4276,5</w:t>
      </w:r>
      <w:r w:rsidRPr="00D223BD">
        <w:rPr>
          <w:szCs w:val="28"/>
        </w:rPr>
        <w:t xml:space="preserve"> тыс. рублей, или на </w:t>
      </w:r>
      <w:r w:rsidR="0041358F">
        <w:rPr>
          <w:szCs w:val="28"/>
        </w:rPr>
        <w:t>52,9</w:t>
      </w:r>
      <w:r w:rsidRPr="00D223BD">
        <w:rPr>
          <w:szCs w:val="28"/>
        </w:rPr>
        <w:t xml:space="preserve">%. В структуре налоговых и неналоговых доходов составляет </w:t>
      </w:r>
      <w:r w:rsidR="0041358F">
        <w:rPr>
          <w:szCs w:val="28"/>
        </w:rPr>
        <w:t>40,0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proofErr w:type="gramStart"/>
      <w:r w:rsidRPr="00D223BD">
        <w:rPr>
          <w:b/>
          <w:bCs/>
          <w:szCs w:val="28"/>
        </w:rPr>
        <w:t>Налог, взимаемый в связи с применением патентной системы</w:t>
      </w:r>
      <w:r w:rsidRPr="00D223BD">
        <w:rPr>
          <w:szCs w:val="28"/>
        </w:rPr>
        <w:t xml:space="preserve"> за 1 квартал 2017 года  в бюджет поступил</w:t>
      </w:r>
      <w:proofErr w:type="gramEnd"/>
      <w:r w:rsidRPr="00D223BD">
        <w:rPr>
          <w:szCs w:val="28"/>
        </w:rPr>
        <w:t xml:space="preserve"> в объеме </w:t>
      </w:r>
      <w:r w:rsidR="0041358F">
        <w:rPr>
          <w:szCs w:val="28"/>
        </w:rPr>
        <w:t>4,8</w:t>
      </w:r>
      <w:r w:rsidRPr="00D223BD">
        <w:rPr>
          <w:szCs w:val="28"/>
        </w:rPr>
        <w:t xml:space="preserve"> тыс. рублей (</w:t>
      </w:r>
      <w:r w:rsidR="0041358F">
        <w:rPr>
          <w:szCs w:val="28"/>
        </w:rPr>
        <w:t>40,0</w:t>
      </w:r>
      <w:r w:rsidRPr="00D223BD">
        <w:rPr>
          <w:szCs w:val="28"/>
        </w:rPr>
        <w:t xml:space="preserve">% к уточненной бюджетной росписи), что </w:t>
      </w:r>
      <w:r w:rsidR="0041358F">
        <w:rPr>
          <w:szCs w:val="28"/>
        </w:rPr>
        <w:t>выше</w:t>
      </w:r>
      <w:r w:rsidRPr="00D223BD">
        <w:rPr>
          <w:szCs w:val="28"/>
        </w:rPr>
        <w:t xml:space="preserve"> аналогичного периода прошлого года на </w:t>
      </w:r>
      <w:r w:rsidR="0041358F">
        <w:rPr>
          <w:szCs w:val="28"/>
        </w:rPr>
        <w:t>1,8</w:t>
      </w:r>
      <w:r w:rsidRPr="00D223BD">
        <w:rPr>
          <w:szCs w:val="28"/>
        </w:rPr>
        <w:t xml:space="preserve"> тыс. рублей, или на </w:t>
      </w:r>
      <w:r w:rsidR="0041358F">
        <w:rPr>
          <w:szCs w:val="28"/>
        </w:rPr>
        <w:t>60,0</w:t>
      </w:r>
      <w:r w:rsidRPr="00D223BD">
        <w:rPr>
          <w:szCs w:val="28"/>
        </w:rPr>
        <w:t xml:space="preserve">%. В структуре налоговых и неналоговых доходов составляет </w:t>
      </w:r>
      <w:r w:rsidR="0041358F">
        <w:rPr>
          <w:szCs w:val="28"/>
        </w:rPr>
        <w:t>0,02</w:t>
      </w:r>
      <w:r w:rsidRPr="00D223BD">
        <w:rPr>
          <w:szCs w:val="28"/>
        </w:rPr>
        <w:t>%.</w:t>
      </w:r>
    </w:p>
    <w:p w:rsidR="0041358F" w:rsidRDefault="00D223BD" w:rsidP="00D223BD">
      <w:pPr>
        <w:spacing w:line="240" w:lineRule="auto"/>
        <w:ind w:firstLine="567"/>
        <w:rPr>
          <w:szCs w:val="28"/>
        </w:rPr>
      </w:pPr>
      <w:r w:rsidRPr="00D223BD">
        <w:rPr>
          <w:b/>
          <w:bCs/>
          <w:szCs w:val="28"/>
        </w:rPr>
        <w:t>Государственная пошлина</w:t>
      </w:r>
      <w:r w:rsidRPr="00D223BD">
        <w:rPr>
          <w:szCs w:val="28"/>
        </w:rPr>
        <w:t xml:space="preserve"> за 1 квартал 2017 года в бюджет поступила в объеме </w:t>
      </w:r>
      <w:r w:rsidR="0041358F">
        <w:rPr>
          <w:szCs w:val="28"/>
        </w:rPr>
        <w:t>-2,5</w:t>
      </w:r>
      <w:r w:rsidRPr="00D223BD">
        <w:rPr>
          <w:szCs w:val="28"/>
        </w:rPr>
        <w:t xml:space="preserve"> тыс. рублей (</w:t>
      </w:r>
      <w:r w:rsidR="0041358F">
        <w:rPr>
          <w:szCs w:val="28"/>
        </w:rPr>
        <w:t>-25,0</w:t>
      </w:r>
      <w:r w:rsidRPr="00D223BD">
        <w:rPr>
          <w:szCs w:val="28"/>
        </w:rPr>
        <w:t xml:space="preserve">% к уточненной бюджетной росписи), что ниже аналогичного периода прошлого года на </w:t>
      </w:r>
      <w:r w:rsidR="0041358F">
        <w:rPr>
          <w:szCs w:val="28"/>
        </w:rPr>
        <w:t>0,5</w:t>
      </w:r>
      <w:r w:rsidRPr="00D223BD">
        <w:rPr>
          <w:szCs w:val="28"/>
        </w:rPr>
        <w:t xml:space="preserve"> тыс. рублей, или на </w:t>
      </w:r>
      <w:r w:rsidR="0041358F">
        <w:rPr>
          <w:szCs w:val="28"/>
        </w:rPr>
        <w:t>-25,0</w:t>
      </w:r>
      <w:r w:rsidRPr="00D223BD">
        <w:rPr>
          <w:szCs w:val="28"/>
        </w:rPr>
        <w:t xml:space="preserve">%. </w:t>
      </w:r>
      <w:r w:rsidR="0041358F">
        <w:rPr>
          <w:szCs w:val="28"/>
        </w:rPr>
        <w:t xml:space="preserve">   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Доходы от использования имущества</w:t>
      </w:r>
      <w:r w:rsidRPr="00D223BD">
        <w:rPr>
          <w:szCs w:val="28"/>
        </w:rPr>
        <w:t xml:space="preserve">, </w:t>
      </w:r>
      <w:r w:rsidRPr="00D223BD">
        <w:rPr>
          <w:b/>
          <w:bCs/>
          <w:szCs w:val="28"/>
        </w:rPr>
        <w:t>находящегося в государственной и муниципальной собственности</w:t>
      </w:r>
      <w:r w:rsidRPr="00D223BD">
        <w:rPr>
          <w:szCs w:val="28"/>
        </w:rPr>
        <w:t xml:space="preserve"> за 1 квартал 2017 года поступили в бюджет в сумме </w:t>
      </w:r>
      <w:r w:rsidR="0041358F">
        <w:rPr>
          <w:szCs w:val="28"/>
        </w:rPr>
        <w:t>774,2</w:t>
      </w:r>
      <w:r w:rsidRPr="00D223BD">
        <w:rPr>
          <w:szCs w:val="28"/>
        </w:rPr>
        <w:t xml:space="preserve"> тыс. рублей (</w:t>
      </w:r>
      <w:r w:rsidR="0041358F">
        <w:rPr>
          <w:szCs w:val="28"/>
        </w:rPr>
        <w:t>14,2</w:t>
      </w:r>
      <w:r w:rsidRPr="00D223BD">
        <w:rPr>
          <w:szCs w:val="28"/>
        </w:rPr>
        <w:t>% к уточненной бюджетной росписи). По сравнению с  аналогичным  периодом прошлого года отмечен</w:t>
      </w:r>
      <w:r w:rsidR="0041358F">
        <w:rPr>
          <w:szCs w:val="28"/>
        </w:rPr>
        <w:t>о</w:t>
      </w:r>
      <w:r w:rsidRPr="00D223BD">
        <w:rPr>
          <w:szCs w:val="28"/>
        </w:rPr>
        <w:t xml:space="preserve">  </w:t>
      </w:r>
      <w:r w:rsidR="0041358F">
        <w:rPr>
          <w:szCs w:val="28"/>
        </w:rPr>
        <w:t>снижение</w:t>
      </w:r>
      <w:r w:rsidRPr="00D223BD">
        <w:rPr>
          <w:szCs w:val="28"/>
        </w:rPr>
        <w:t xml:space="preserve">  по  данному  виду  доходов на </w:t>
      </w:r>
      <w:r w:rsidR="0041358F">
        <w:rPr>
          <w:szCs w:val="28"/>
        </w:rPr>
        <w:t>26,9</w:t>
      </w:r>
      <w:r w:rsidRPr="00D223BD">
        <w:rPr>
          <w:szCs w:val="28"/>
        </w:rPr>
        <w:t xml:space="preserve"> тыс. рублей, или на </w:t>
      </w:r>
      <w:r w:rsidR="0041358F">
        <w:rPr>
          <w:szCs w:val="28"/>
        </w:rPr>
        <w:t>3,4</w:t>
      </w:r>
      <w:r w:rsidRPr="00D223BD">
        <w:rPr>
          <w:szCs w:val="28"/>
        </w:rPr>
        <w:t xml:space="preserve">%. В структуре налоговых и неналоговых доходов составляют </w:t>
      </w:r>
      <w:r w:rsidR="0041358F">
        <w:rPr>
          <w:szCs w:val="28"/>
        </w:rPr>
        <w:t>2,5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Платежи   при   пользовании   природными   ресурсами</w:t>
      </w:r>
      <w:r w:rsidRPr="00D223BD">
        <w:rPr>
          <w:szCs w:val="28"/>
        </w:rPr>
        <w:t xml:space="preserve"> за 1 квартал 2017 года поступили в бюджет в сумме </w:t>
      </w:r>
      <w:r w:rsidR="0041358F">
        <w:rPr>
          <w:szCs w:val="28"/>
        </w:rPr>
        <w:t>246,9</w:t>
      </w:r>
      <w:r w:rsidRPr="00D223BD">
        <w:rPr>
          <w:szCs w:val="28"/>
        </w:rPr>
        <w:t xml:space="preserve"> тыс. рублей (</w:t>
      </w:r>
      <w:r w:rsidR="0041358F">
        <w:rPr>
          <w:szCs w:val="28"/>
        </w:rPr>
        <w:t>104,5</w:t>
      </w:r>
      <w:r w:rsidRPr="00D223BD">
        <w:rPr>
          <w:szCs w:val="28"/>
        </w:rPr>
        <w:t xml:space="preserve">% к уточненной бюджетной росписи), по сравнению с  аналогичным  периодом прошлого года произошло увеличение на </w:t>
      </w:r>
      <w:r w:rsidR="0041358F">
        <w:rPr>
          <w:szCs w:val="28"/>
        </w:rPr>
        <w:t>119,5</w:t>
      </w:r>
      <w:r w:rsidRPr="00D223BD">
        <w:rPr>
          <w:szCs w:val="28"/>
        </w:rPr>
        <w:t xml:space="preserve"> тыс. рублей, или на </w:t>
      </w:r>
      <w:r w:rsidR="0041358F">
        <w:rPr>
          <w:szCs w:val="28"/>
        </w:rPr>
        <w:t>93,8</w:t>
      </w:r>
      <w:r w:rsidRPr="00D223BD">
        <w:rPr>
          <w:szCs w:val="28"/>
        </w:rPr>
        <w:t xml:space="preserve">%. В структуре налоговых и неналоговых доходов составляют </w:t>
      </w:r>
      <w:r w:rsidR="0041358F">
        <w:rPr>
          <w:szCs w:val="28"/>
        </w:rPr>
        <w:t>0,8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Доходы от оказания платных услуг и компенсации затрат государства</w:t>
      </w:r>
      <w:r w:rsidRPr="00D223BD">
        <w:rPr>
          <w:szCs w:val="28"/>
        </w:rPr>
        <w:t xml:space="preserve"> </w:t>
      </w:r>
      <w:r w:rsidR="0041358F" w:rsidRPr="00D223BD">
        <w:rPr>
          <w:szCs w:val="28"/>
        </w:rPr>
        <w:t xml:space="preserve">за 1 квартал 2017 года поступили в бюджет в сумме </w:t>
      </w:r>
      <w:r w:rsidR="0041358F">
        <w:rPr>
          <w:szCs w:val="28"/>
        </w:rPr>
        <w:t>8,9</w:t>
      </w:r>
      <w:r w:rsidR="0041358F" w:rsidRPr="00D223BD">
        <w:rPr>
          <w:szCs w:val="28"/>
        </w:rPr>
        <w:t xml:space="preserve"> тыс. </w:t>
      </w:r>
      <w:r w:rsidR="0041358F" w:rsidRPr="00D223BD">
        <w:rPr>
          <w:szCs w:val="28"/>
        </w:rPr>
        <w:lastRenderedPageBreak/>
        <w:t>рублей (</w:t>
      </w:r>
      <w:r w:rsidR="0041358F">
        <w:rPr>
          <w:szCs w:val="28"/>
        </w:rPr>
        <w:t>3,7</w:t>
      </w:r>
      <w:r w:rsidR="0041358F" w:rsidRPr="00D223BD">
        <w:rPr>
          <w:szCs w:val="28"/>
        </w:rPr>
        <w:t>% к уточненной бюджетной росписи). По сравнению с  аналогичным  периодом прошлого года отмечен</w:t>
      </w:r>
      <w:r w:rsidR="0041358F">
        <w:rPr>
          <w:szCs w:val="28"/>
        </w:rPr>
        <w:t>о</w:t>
      </w:r>
      <w:r w:rsidR="0041358F" w:rsidRPr="00D223BD">
        <w:rPr>
          <w:szCs w:val="28"/>
        </w:rPr>
        <w:t xml:space="preserve">  </w:t>
      </w:r>
      <w:r w:rsidR="0041358F">
        <w:rPr>
          <w:szCs w:val="28"/>
        </w:rPr>
        <w:t>снижение</w:t>
      </w:r>
      <w:r w:rsidR="0041358F" w:rsidRPr="00D223BD">
        <w:rPr>
          <w:szCs w:val="28"/>
        </w:rPr>
        <w:t xml:space="preserve">  по  данному  виду  доходов на </w:t>
      </w:r>
      <w:r w:rsidR="0041358F">
        <w:rPr>
          <w:szCs w:val="28"/>
        </w:rPr>
        <w:t>87,3</w:t>
      </w:r>
      <w:r w:rsidR="0041358F" w:rsidRPr="00D223BD">
        <w:rPr>
          <w:szCs w:val="28"/>
        </w:rPr>
        <w:t xml:space="preserve"> тыс. рублей, или на </w:t>
      </w:r>
      <w:r w:rsidR="0041358F">
        <w:rPr>
          <w:szCs w:val="28"/>
        </w:rPr>
        <w:t>90,7</w:t>
      </w:r>
      <w:r w:rsidR="0041358F" w:rsidRPr="00D223BD">
        <w:rPr>
          <w:szCs w:val="28"/>
        </w:rPr>
        <w:t xml:space="preserve">%. В структуре налоговых и неналоговых доходов составляют </w:t>
      </w:r>
      <w:r w:rsidR="0041358F">
        <w:rPr>
          <w:szCs w:val="28"/>
        </w:rPr>
        <w:t>0,03</w:t>
      </w:r>
      <w:r w:rsidR="0041358F"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Доходы от продажи материальных и нематериальных активов</w:t>
      </w:r>
      <w:r w:rsidRPr="00D223BD">
        <w:rPr>
          <w:szCs w:val="28"/>
        </w:rPr>
        <w:t xml:space="preserve"> за 1 квартал 2017 года  поступили в бюджет в сумме 351,7 тыс. рублей (39,1% к уточненной бюджетной росписи), по сравнению с  аналогичным  периодом прошлого года произошло увеличение на 351,7 тыс. рублей, или на 100,0%. В структуре налоговых и неналоговых доходов составляют 1,5%.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Штрафы, санкции, возмещение ущерба</w:t>
      </w:r>
      <w:r w:rsidRPr="00D223BD">
        <w:rPr>
          <w:szCs w:val="28"/>
        </w:rPr>
        <w:t xml:space="preserve"> за 1 квартал 2017 года поступили в бюджет в сумме </w:t>
      </w:r>
      <w:r w:rsidR="0041358F">
        <w:rPr>
          <w:szCs w:val="28"/>
        </w:rPr>
        <w:t>84,9</w:t>
      </w:r>
      <w:r w:rsidRPr="00D223BD">
        <w:rPr>
          <w:szCs w:val="28"/>
        </w:rPr>
        <w:t xml:space="preserve"> тыс. рублей (</w:t>
      </w:r>
      <w:r w:rsidR="0041358F">
        <w:rPr>
          <w:szCs w:val="28"/>
        </w:rPr>
        <w:t>84,9</w:t>
      </w:r>
      <w:r w:rsidRPr="00D223BD">
        <w:rPr>
          <w:szCs w:val="28"/>
        </w:rPr>
        <w:t xml:space="preserve">% к уточненной бюджетной росписи), по сравнению с  аналогичным  периодом прошлого года произошло </w:t>
      </w:r>
      <w:r w:rsidR="0041358F">
        <w:rPr>
          <w:szCs w:val="28"/>
        </w:rPr>
        <w:t>снижение</w:t>
      </w:r>
      <w:r w:rsidRPr="00D223BD">
        <w:rPr>
          <w:szCs w:val="28"/>
        </w:rPr>
        <w:t xml:space="preserve"> на </w:t>
      </w:r>
      <w:r w:rsidR="0041358F">
        <w:rPr>
          <w:szCs w:val="28"/>
        </w:rPr>
        <w:t>592,9</w:t>
      </w:r>
      <w:r w:rsidRPr="00D223BD">
        <w:rPr>
          <w:szCs w:val="28"/>
        </w:rPr>
        <w:t xml:space="preserve"> тыс. рублей, или на </w:t>
      </w:r>
      <w:r w:rsidR="0041358F">
        <w:rPr>
          <w:szCs w:val="28"/>
        </w:rPr>
        <w:t>87,5</w:t>
      </w:r>
      <w:r w:rsidRPr="00D223BD">
        <w:rPr>
          <w:szCs w:val="28"/>
        </w:rPr>
        <w:t xml:space="preserve">%. В структуре налоговых и неналоговых доходов составляют </w:t>
      </w:r>
      <w:r w:rsidR="0041358F">
        <w:rPr>
          <w:szCs w:val="28"/>
        </w:rPr>
        <w:t>0,3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Прочие неналоговые доходы</w:t>
      </w:r>
      <w:r w:rsidRPr="00D223BD">
        <w:rPr>
          <w:szCs w:val="28"/>
        </w:rPr>
        <w:t xml:space="preserve"> за 1 квартал 2017 года в бюджет не поступили.</w:t>
      </w:r>
    </w:p>
    <w:p w:rsidR="00D223BD" w:rsidRPr="00D223BD" w:rsidRDefault="00D223BD" w:rsidP="00D223BD">
      <w:pPr>
        <w:spacing w:line="240" w:lineRule="auto"/>
        <w:ind w:firstLine="567"/>
        <w:rPr>
          <w:rFonts w:ascii="Calibri" w:hAnsi="Calibri"/>
          <w:sz w:val="22"/>
          <w:szCs w:val="22"/>
        </w:rPr>
      </w:pPr>
      <w:r w:rsidRPr="00D223BD">
        <w:rPr>
          <w:b/>
          <w:bCs/>
          <w:szCs w:val="28"/>
        </w:rPr>
        <w:t xml:space="preserve">Дотации </w:t>
      </w:r>
      <w:r w:rsidRPr="00D223BD">
        <w:rPr>
          <w:szCs w:val="28"/>
        </w:rPr>
        <w:t>за 1 квартал 2017 года</w:t>
      </w:r>
      <w:r w:rsidRPr="00D223BD">
        <w:rPr>
          <w:rFonts w:ascii="Calibri" w:hAnsi="Calibri"/>
          <w:szCs w:val="28"/>
        </w:rPr>
        <w:t xml:space="preserve"> </w:t>
      </w:r>
      <w:r w:rsidRPr="00D223BD">
        <w:rPr>
          <w:szCs w:val="28"/>
        </w:rPr>
        <w:t xml:space="preserve">поступили в бюджет в сумме </w:t>
      </w:r>
      <w:r w:rsidR="0041358F">
        <w:rPr>
          <w:szCs w:val="28"/>
        </w:rPr>
        <w:t>16328,8</w:t>
      </w:r>
      <w:r w:rsidRPr="00D223BD">
        <w:rPr>
          <w:szCs w:val="28"/>
        </w:rPr>
        <w:t xml:space="preserve"> тыс. рублей (</w:t>
      </w:r>
      <w:r w:rsidR="0041358F">
        <w:rPr>
          <w:szCs w:val="28"/>
        </w:rPr>
        <w:t>48,7</w:t>
      </w:r>
      <w:r w:rsidRPr="00D223BD">
        <w:rPr>
          <w:szCs w:val="28"/>
        </w:rPr>
        <w:t xml:space="preserve">% к уточненной бюджетной росписи), по сравнению с  аналогичным  периодом прошлого года поступило больше на </w:t>
      </w:r>
      <w:r w:rsidR="009142FD">
        <w:rPr>
          <w:szCs w:val="28"/>
        </w:rPr>
        <w:t>11545,3</w:t>
      </w:r>
      <w:r w:rsidRPr="00D223BD">
        <w:rPr>
          <w:szCs w:val="28"/>
        </w:rPr>
        <w:t xml:space="preserve"> тыс. рублей, или </w:t>
      </w:r>
      <w:r w:rsidR="009142FD">
        <w:rPr>
          <w:szCs w:val="28"/>
        </w:rPr>
        <w:t>в 3,4 раза.</w:t>
      </w:r>
      <w:r w:rsidRPr="00D223BD">
        <w:rPr>
          <w:szCs w:val="28"/>
        </w:rPr>
        <w:t xml:space="preserve"> В структуре безвозмездных поступлений составляют </w:t>
      </w:r>
      <w:r w:rsidR="009142FD">
        <w:rPr>
          <w:szCs w:val="28"/>
        </w:rPr>
        <w:t>30,9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rFonts w:ascii="Calibri" w:hAnsi="Calibri"/>
          <w:sz w:val="22"/>
          <w:szCs w:val="22"/>
        </w:rPr>
      </w:pPr>
      <w:r w:rsidRPr="00D223BD">
        <w:rPr>
          <w:b/>
          <w:bCs/>
          <w:color w:val="000000"/>
          <w:szCs w:val="28"/>
        </w:rPr>
        <w:t xml:space="preserve">Субсидии бюджетам субъектов РФ и муниципальных образований (межбюджетные субсидии) </w:t>
      </w:r>
      <w:r w:rsidRPr="00D223BD">
        <w:rPr>
          <w:szCs w:val="28"/>
        </w:rPr>
        <w:t>за 1 квартал 2017 года</w:t>
      </w:r>
      <w:r w:rsidRPr="00D223BD">
        <w:rPr>
          <w:rFonts w:ascii="Calibri" w:hAnsi="Calibri"/>
          <w:szCs w:val="28"/>
        </w:rPr>
        <w:t xml:space="preserve"> </w:t>
      </w:r>
      <w:r w:rsidRPr="00D223BD">
        <w:rPr>
          <w:szCs w:val="28"/>
        </w:rPr>
        <w:t xml:space="preserve">в бюджет не поступали. 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 xml:space="preserve">Субвенции  бюджетам  субъектов РФ  муниципальных образований </w:t>
      </w:r>
      <w:r w:rsidRPr="00D223BD">
        <w:rPr>
          <w:szCs w:val="28"/>
        </w:rPr>
        <w:t>за 1 квартал 2017 года</w:t>
      </w:r>
      <w:r w:rsidRPr="00D223BD">
        <w:rPr>
          <w:b/>
          <w:bCs/>
          <w:szCs w:val="28"/>
        </w:rPr>
        <w:t xml:space="preserve"> </w:t>
      </w:r>
      <w:r w:rsidRPr="00D223BD">
        <w:rPr>
          <w:szCs w:val="28"/>
        </w:rPr>
        <w:t xml:space="preserve">поступили в бюджет в сумме </w:t>
      </w:r>
      <w:r w:rsidR="009142FD">
        <w:rPr>
          <w:szCs w:val="28"/>
        </w:rPr>
        <w:t>42170,4</w:t>
      </w:r>
      <w:r w:rsidRPr="00D223BD">
        <w:rPr>
          <w:szCs w:val="28"/>
        </w:rPr>
        <w:t xml:space="preserve"> тыс. рублей (</w:t>
      </w:r>
      <w:r w:rsidR="009142FD">
        <w:rPr>
          <w:szCs w:val="28"/>
        </w:rPr>
        <w:t>29,2</w:t>
      </w:r>
      <w:r w:rsidRPr="00D223BD">
        <w:rPr>
          <w:szCs w:val="28"/>
        </w:rPr>
        <w:t xml:space="preserve">% к уточненной бюджетной росписи), по сравнению с  аналогичным  периодом прошлого года произошло </w:t>
      </w:r>
      <w:r w:rsidR="009142FD">
        <w:rPr>
          <w:szCs w:val="28"/>
        </w:rPr>
        <w:t>увеличение</w:t>
      </w:r>
      <w:r w:rsidRPr="00D223BD">
        <w:rPr>
          <w:szCs w:val="28"/>
        </w:rPr>
        <w:t xml:space="preserve"> на </w:t>
      </w:r>
      <w:r w:rsidR="009142FD">
        <w:rPr>
          <w:szCs w:val="28"/>
        </w:rPr>
        <w:t>3287,1</w:t>
      </w:r>
      <w:r w:rsidRPr="00D223BD">
        <w:rPr>
          <w:szCs w:val="28"/>
        </w:rPr>
        <w:t xml:space="preserve"> тыс. рублей, или на </w:t>
      </w:r>
      <w:r w:rsidR="009142FD">
        <w:rPr>
          <w:szCs w:val="28"/>
        </w:rPr>
        <w:t>8,4</w:t>
      </w:r>
      <w:r w:rsidRPr="00D223BD">
        <w:rPr>
          <w:szCs w:val="28"/>
        </w:rPr>
        <w:t xml:space="preserve">%. В структуре безвозмездных поступлений субвенции составляют </w:t>
      </w:r>
      <w:r w:rsidR="009142FD">
        <w:rPr>
          <w:szCs w:val="28"/>
        </w:rPr>
        <w:t>69,1</w:t>
      </w:r>
      <w:r w:rsidRPr="00D223BD">
        <w:rPr>
          <w:szCs w:val="28"/>
        </w:rPr>
        <w:t xml:space="preserve">%. </w:t>
      </w:r>
    </w:p>
    <w:p w:rsidR="00D223BD" w:rsidRPr="00D223BD" w:rsidRDefault="00D223BD" w:rsidP="00D223BD">
      <w:pPr>
        <w:spacing w:line="240" w:lineRule="auto"/>
        <w:ind w:firstLine="567"/>
        <w:rPr>
          <w:rFonts w:ascii="Calibri" w:hAnsi="Calibri"/>
          <w:sz w:val="22"/>
          <w:szCs w:val="22"/>
        </w:rPr>
      </w:pPr>
      <w:r w:rsidRPr="00D223BD">
        <w:rPr>
          <w:b/>
          <w:bCs/>
          <w:szCs w:val="28"/>
        </w:rPr>
        <w:t xml:space="preserve">Иные межбюджетные трансферты </w:t>
      </w:r>
      <w:r w:rsidRPr="00D223BD">
        <w:rPr>
          <w:szCs w:val="28"/>
        </w:rPr>
        <w:t>за 1 квартал 2017 года</w:t>
      </w:r>
      <w:r w:rsidRPr="00D223BD">
        <w:rPr>
          <w:color w:val="FF0000"/>
          <w:szCs w:val="28"/>
        </w:rPr>
        <w:t xml:space="preserve"> </w:t>
      </w:r>
      <w:r w:rsidRPr="00D223BD">
        <w:rPr>
          <w:szCs w:val="28"/>
        </w:rPr>
        <w:t xml:space="preserve">в бюджет не поступали. </w:t>
      </w:r>
    </w:p>
    <w:tbl>
      <w:tblPr>
        <w:tblW w:w="999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276"/>
        <w:gridCol w:w="1218"/>
        <w:gridCol w:w="1200"/>
        <w:gridCol w:w="1126"/>
        <w:gridCol w:w="1354"/>
        <w:gridCol w:w="702"/>
      </w:tblGrid>
      <w:tr w:rsidR="00D223BD" w:rsidRPr="00D223BD" w:rsidTr="00D223BD">
        <w:trPr>
          <w:trHeight w:val="270"/>
        </w:trPr>
        <w:tc>
          <w:tcPr>
            <w:tcW w:w="31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3BD" w:rsidRPr="00D223BD" w:rsidRDefault="00D223BD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3BD" w:rsidRPr="00D223BD" w:rsidRDefault="00D223BD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3BD" w:rsidRPr="00D223BD" w:rsidRDefault="00D223BD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3BD" w:rsidRPr="00D223BD" w:rsidRDefault="00D223BD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3BD" w:rsidRPr="00D223BD" w:rsidRDefault="00D223BD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3BD" w:rsidRPr="00D223BD" w:rsidRDefault="00D223BD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 xml:space="preserve">Исполнение расходной части бюджета за 1 квартал 2017 года 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B6624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Расходы бюджета за 1 квартал 2017 года по годовой уточненной бюджетной росписи составили в сумме </w:t>
      </w:r>
      <w:r w:rsidR="009142FD">
        <w:rPr>
          <w:szCs w:val="28"/>
        </w:rPr>
        <w:t>327711,5</w:t>
      </w:r>
      <w:r w:rsidRPr="00D223BD">
        <w:rPr>
          <w:szCs w:val="28"/>
        </w:rPr>
        <w:t xml:space="preserve"> тыс. рублей,  исполнены в сумме </w:t>
      </w:r>
      <w:r w:rsidR="009142FD">
        <w:rPr>
          <w:szCs w:val="28"/>
        </w:rPr>
        <w:t>72249,2</w:t>
      </w:r>
      <w:r w:rsidRPr="00D223BD">
        <w:rPr>
          <w:szCs w:val="28"/>
        </w:rPr>
        <w:t xml:space="preserve"> тыс. рублей, или на </w:t>
      </w:r>
      <w:r w:rsidR="009142FD">
        <w:rPr>
          <w:szCs w:val="28"/>
        </w:rPr>
        <w:t>22,0</w:t>
      </w:r>
      <w:r w:rsidRPr="00D223BD">
        <w:rPr>
          <w:szCs w:val="28"/>
        </w:rPr>
        <w:t>%.  </w:t>
      </w:r>
      <w:r w:rsidRPr="00DB6624">
        <w:rPr>
          <w:szCs w:val="28"/>
        </w:rPr>
        <w:t xml:space="preserve">Расходы бюджета за 1 квартал 2017 года выше уровня расходов за 1 квартал 2016 года на </w:t>
      </w:r>
      <w:r w:rsidR="00DB6624">
        <w:rPr>
          <w:szCs w:val="28"/>
        </w:rPr>
        <w:t>684,0</w:t>
      </w:r>
      <w:r w:rsidRPr="00DB6624">
        <w:rPr>
          <w:szCs w:val="28"/>
        </w:rPr>
        <w:t xml:space="preserve"> тыс. рублей, или </w:t>
      </w:r>
      <w:proofErr w:type="gramStart"/>
      <w:r w:rsidRPr="00DB6624">
        <w:rPr>
          <w:szCs w:val="28"/>
        </w:rPr>
        <w:t>на</w:t>
      </w:r>
      <w:proofErr w:type="gramEnd"/>
      <w:r w:rsidRPr="00DB6624">
        <w:rPr>
          <w:szCs w:val="28"/>
        </w:rPr>
        <w:t xml:space="preserve"> </w:t>
      </w:r>
      <w:r w:rsidR="00DB6624">
        <w:rPr>
          <w:szCs w:val="28"/>
        </w:rPr>
        <w:t>8,6</w:t>
      </w:r>
      <w:r w:rsidRPr="00DB6624">
        <w:rPr>
          <w:szCs w:val="28"/>
        </w:rPr>
        <w:t xml:space="preserve">%. 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B6624">
        <w:rPr>
          <w:szCs w:val="28"/>
        </w:rPr>
        <w:t xml:space="preserve">Структура фактических расходов  отражает социальную направленность районного бюджета, определенной бюджетной и налоговой политикой. На протяжении 3-х лет наибольший удельный вес в расходах бюджета приходится на раздел 07 «Образование», за 1 квартал 2017 года составил – </w:t>
      </w:r>
      <w:r w:rsidR="00DB6624">
        <w:rPr>
          <w:szCs w:val="28"/>
        </w:rPr>
        <w:t>67,9</w:t>
      </w:r>
      <w:r w:rsidRPr="00DB6624">
        <w:rPr>
          <w:szCs w:val="28"/>
        </w:rPr>
        <w:t xml:space="preserve">%, снизившись к уровню аналогичного периода прошлого года на </w:t>
      </w:r>
      <w:r w:rsidR="00DB6624">
        <w:rPr>
          <w:szCs w:val="28"/>
        </w:rPr>
        <w:t>2,1</w:t>
      </w:r>
      <w:r w:rsidRPr="00DB6624">
        <w:rPr>
          <w:szCs w:val="28"/>
        </w:rPr>
        <w:t xml:space="preserve"> процентных пункта.</w:t>
      </w:r>
    </w:p>
    <w:p w:rsidR="00D223BD" w:rsidRPr="00D223BD" w:rsidRDefault="00D223BD" w:rsidP="00D223BD">
      <w:pPr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lastRenderedPageBreak/>
        <w:t> </w:t>
      </w:r>
    </w:p>
    <w:p w:rsidR="00D223BD" w:rsidRPr="00D223BD" w:rsidRDefault="00D223BD" w:rsidP="00D223BD">
      <w:pPr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Структура расходов бюджета за 1 квартал 201</w:t>
      </w:r>
      <w:r w:rsidR="009142FD">
        <w:rPr>
          <w:b/>
          <w:bCs/>
          <w:szCs w:val="28"/>
        </w:rPr>
        <w:t>7</w:t>
      </w:r>
      <w:r w:rsidRPr="00D223BD">
        <w:rPr>
          <w:b/>
          <w:bCs/>
          <w:szCs w:val="28"/>
        </w:rPr>
        <w:t xml:space="preserve"> года</w:t>
      </w:r>
    </w:p>
    <w:p w:rsidR="00D223BD" w:rsidRPr="00D223BD" w:rsidRDefault="00D223BD" w:rsidP="00D223BD">
      <w:pPr>
        <w:spacing w:line="240" w:lineRule="auto"/>
        <w:jc w:val="right"/>
        <w:rPr>
          <w:sz w:val="24"/>
          <w:szCs w:val="24"/>
        </w:rPr>
      </w:pPr>
      <w:r w:rsidRPr="00D223BD">
        <w:rPr>
          <w:szCs w:val="28"/>
        </w:rPr>
        <w:t xml:space="preserve">Таблица №4, </w:t>
      </w:r>
      <w:proofErr w:type="spellStart"/>
      <w:r w:rsidRPr="00D223BD">
        <w:rPr>
          <w:szCs w:val="28"/>
        </w:rPr>
        <w:t>тыс</w:t>
      </w:r>
      <w:proofErr w:type="gramStart"/>
      <w:r w:rsidRPr="00D223BD">
        <w:rPr>
          <w:szCs w:val="28"/>
        </w:rPr>
        <w:t>.р</w:t>
      </w:r>
      <w:proofErr w:type="gramEnd"/>
      <w:r w:rsidRPr="00D223BD">
        <w:rPr>
          <w:szCs w:val="28"/>
        </w:rPr>
        <w:t>ублей</w:t>
      </w:r>
      <w:proofErr w:type="spellEnd"/>
    </w:p>
    <w:tbl>
      <w:tblPr>
        <w:tblW w:w="937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713"/>
        <w:gridCol w:w="1238"/>
        <w:gridCol w:w="992"/>
        <w:gridCol w:w="1134"/>
        <w:gridCol w:w="1134"/>
      </w:tblGrid>
      <w:tr w:rsidR="009142FD" w:rsidRPr="00D223BD" w:rsidTr="009142FD">
        <w:trPr>
          <w:cantSplit/>
          <w:trHeight w:val="144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Раздел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Исполнено за </w:t>
            </w:r>
          </w:p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1 квартал 2016 </w:t>
            </w:r>
          </w:p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года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sz w:val="20"/>
              </w:rPr>
              <w:t>Струк</w:t>
            </w:r>
            <w:proofErr w:type="spellEnd"/>
            <w:r w:rsidRPr="00D223BD">
              <w:rPr>
                <w:b/>
                <w:bCs/>
                <w:sz w:val="20"/>
              </w:rPr>
              <w:t>-тура</w:t>
            </w:r>
            <w:proofErr w:type="gramEnd"/>
            <w:r w:rsidRPr="00D223BD">
              <w:rPr>
                <w:b/>
                <w:bCs/>
                <w:sz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sz w:val="20"/>
              </w:rPr>
              <w:t>Испол-нено</w:t>
            </w:r>
            <w:proofErr w:type="spellEnd"/>
            <w:proofErr w:type="gramEnd"/>
            <w:r w:rsidRPr="00D223BD">
              <w:rPr>
                <w:b/>
                <w:bCs/>
                <w:sz w:val="20"/>
              </w:rPr>
              <w:t xml:space="preserve"> за 1 квартал 2017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sz w:val="20"/>
              </w:rPr>
              <w:t>Струк</w:t>
            </w:r>
            <w:proofErr w:type="spellEnd"/>
            <w:r w:rsidRPr="00D223BD">
              <w:rPr>
                <w:b/>
                <w:bCs/>
                <w:sz w:val="20"/>
              </w:rPr>
              <w:t>-тура</w:t>
            </w:r>
            <w:proofErr w:type="gramEnd"/>
            <w:r w:rsidRPr="00D223BD">
              <w:rPr>
                <w:b/>
                <w:bCs/>
                <w:sz w:val="20"/>
              </w:rPr>
              <w:t xml:space="preserve"> %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6465,7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9142FD" w:rsidRPr="00D223BD" w:rsidTr="009142FD">
        <w:trPr>
          <w:trHeight w:val="267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142FD" w:rsidRPr="00D223BD" w:rsidTr="009142FD">
        <w:trPr>
          <w:trHeight w:val="222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22" w:lineRule="atLeast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22" w:lineRule="atLeast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22" w:lineRule="atLeast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22" w:lineRule="atLeast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22" w:lineRule="atLeast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22" w:lineRule="atLeast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ОБРАЗОВАНИЕ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</w:tr>
      <w:tr w:rsidR="009142FD" w:rsidRPr="00D223BD" w:rsidTr="009142FD">
        <w:trPr>
          <w:trHeight w:val="626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71565,2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</w:tr>
    </w:tbl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 xml:space="preserve">Анализ расходных обязательств за 1 квартал 2017 г. по разделам и подразделам бюджетной классификации  </w:t>
      </w:r>
    </w:p>
    <w:p w:rsidR="00D223BD" w:rsidRPr="00D223BD" w:rsidRDefault="00D223BD" w:rsidP="00D223BD">
      <w:pPr>
        <w:spacing w:line="240" w:lineRule="auto"/>
        <w:jc w:val="right"/>
        <w:rPr>
          <w:sz w:val="24"/>
          <w:szCs w:val="24"/>
        </w:rPr>
      </w:pPr>
      <w:r w:rsidRPr="00D223BD">
        <w:rPr>
          <w:szCs w:val="28"/>
        </w:rPr>
        <w:t xml:space="preserve">Таблица №5, </w:t>
      </w:r>
      <w:proofErr w:type="spellStart"/>
      <w:r w:rsidRPr="00D223BD">
        <w:rPr>
          <w:szCs w:val="28"/>
        </w:rPr>
        <w:t>тыс</w:t>
      </w:r>
      <w:proofErr w:type="gramStart"/>
      <w:r w:rsidRPr="00D223BD">
        <w:rPr>
          <w:szCs w:val="28"/>
        </w:rPr>
        <w:t>.р</w:t>
      </w:r>
      <w:proofErr w:type="gramEnd"/>
      <w:r w:rsidRPr="00D223BD">
        <w:rPr>
          <w:szCs w:val="28"/>
        </w:rPr>
        <w:t>ублей</w:t>
      </w:r>
      <w:proofErr w:type="spellEnd"/>
    </w:p>
    <w:tbl>
      <w:tblPr>
        <w:tblW w:w="9513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388"/>
        <w:gridCol w:w="388"/>
        <w:gridCol w:w="1004"/>
        <w:gridCol w:w="1134"/>
        <w:gridCol w:w="992"/>
        <w:gridCol w:w="993"/>
        <w:gridCol w:w="567"/>
        <w:gridCol w:w="850"/>
        <w:gridCol w:w="851"/>
      </w:tblGrid>
      <w:tr w:rsidR="00A257B9" w:rsidRPr="00D223BD" w:rsidTr="00A257B9">
        <w:trPr>
          <w:trHeight w:val="126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Наименование разделов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Раздел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Уточне-нный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план 2017г.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D223BD">
              <w:rPr>
                <w:b/>
                <w:bCs/>
                <w:color w:val="000000"/>
                <w:sz w:val="20"/>
              </w:rPr>
              <w:t>Уточнен-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ная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бюджет</w:t>
            </w:r>
          </w:p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ная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роспись на 2017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за 1 квартал 2016 года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за 1 квартал 2017 года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% </w:t>
            </w: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испол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-нения</w:t>
            </w:r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к 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уточ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бюд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. рос</w:t>
            </w:r>
          </w:p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писи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1 кв.2017г. к 1 кв. 2016г., (+,-)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1 кв.2017г. к 1 кв. 2016г., %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C9683E" w:rsidRDefault="00C9683E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C9683E">
              <w:rPr>
                <w:b/>
                <w:sz w:val="24"/>
                <w:szCs w:val="24"/>
              </w:rPr>
              <w:t>316424,0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50DE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327711,5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71565,2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50DE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72249,2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683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108,6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830CC" w:rsidRDefault="00C9683E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50DE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50DE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683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-905,8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B662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A257B9" w:rsidRPr="00D223BD" w:rsidTr="00A257B9">
        <w:trPr>
          <w:trHeight w:val="504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8036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50DE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50DE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683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257B9" w:rsidRPr="00D223BD" w:rsidTr="00A257B9">
        <w:trPr>
          <w:trHeight w:val="665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8036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1D39F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1D39F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683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59,7</w:t>
            </w:r>
          </w:p>
        </w:tc>
      </w:tr>
      <w:tr w:rsidR="00A257B9" w:rsidRPr="00D223BD" w:rsidTr="00A257B9">
        <w:trPr>
          <w:trHeight w:val="394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Функционирование местных администраций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Default="00C92E25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13250,6</w:t>
            </w:r>
          </w:p>
          <w:p w:rsidR="008036B4" w:rsidRPr="00D223BD" w:rsidRDefault="008036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1D39F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1D39F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683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91,2</w:t>
            </w:r>
          </w:p>
        </w:tc>
      </w:tr>
      <w:tr w:rsidR="00A257B9" w:rsidRPr="00D223BD" w:rsidTr="00A257B9">
        <w:trPr>
          <w:trHeight w:val="756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lastRenderedPageBreak/>
              <w:t>Обеспечение деятельности финансовых и органов финансового (финансово-бюджетного) надзора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25" w:rsidRPr="00D223BD" w:rsidRDefault="00C9683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1D39F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1D39F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683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100,2</w:t>
            </w:r>
          </w:p>
        </w:tc>
      </w:tr>
      <w:tr w:rsidR="001D39F7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9F7" w:rsidRPr="00D223BD" w:rsidRDefault="001D39F7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9F7" w:rsidRPr="00D223BD" w:rsidRDefault="001D39F7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9F7" w:rsidRPr="00D223BD" w:rsidRDefault="001D39F7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9F7" w:rsidRPr="00D223BD" w:rsidRDefault="00C92E25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9F7" w:rsidRPr="00D223BD" w:rsidRDefault="001D39F7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9F7" w:rsidRPr="00D223BD" w:rsidRDefault="00A257B9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9F7" w:rsidRPr="00D223BD" w:rsidRDefault="001D39F7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9F7" w:rsidRPr="00D223BD" w:rsidRDefault="00C9683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9F7" w:rsidRPr="00D223BD" w:rsidRDefault="00C9683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9F7" w:rsidRPr="00D223BD" w:rsidRDefault="00C9683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 xml:space="preserve">Другие </w:t>
            </w:r>
            <w:proofErr w:type="spellStart"/>
            <w:r w:rsidRPr="00D223BD">
              <w:rPr>
                <w:color w:val="000000"/>
                <w:sz w:val="20"/>
              </w:rPr>
              <w:t>общегосударствен</w:t>
            </w:r>
            <w:proofErr w:type="spellEnd"/>
          </w:p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proofErr w:type="spellStart"/>
            <w:r w:rsidRPr="00D223BD">
              <w:rPr>
                <w:color w:val="000000"/>
                <w:sz w:val="20"/>
              </w:rPr>
              <w:t>ные</w:t>
            </w:r>
            <w:proofErr w:type="spellEnd"/>
            <w:r w:rsidRPr="00D223BD">
              <w:rPr>
                <w:color w:val="000000"/>
                <w:sz w:val="20"/>
              </w:rPr>
              <w:t xml:space="preserve"> вопросы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25" w:rsidRPr="00D223BD" w:rsidRDefault="00F212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1D39F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1D39F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683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2D4C5A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02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830CC" w:rsidRDefault="00C92E25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6830CC">
              <w:rPr>
                <w:b/>
                <w:sz w:val="24"/>
                <w:szCs w:val="24"/>
              </w:rPr>
              <w:t>859,2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1D39F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1D39F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683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114,3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2E2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1D39F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1D39F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114,3</w:t>
            </w:r>
          </w:p>
        </w:tc>
      </w:tr>
      <w:tr w:rsidR="00A257B9" w:rsidRPr="00D223BD" w:rsidTr="00A257B9">
        <w:trPr>
          <w:trHeight w:val="504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03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830CC" w:rsidRDefault="00F2122A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6830CC">
              <w:rPr>
                <w:b/>
                <w:sz w:val="24"/>
                <w:szCs w:val="24"/>
              </w:rPr>
              <w:t>1352,2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1D39F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1D39F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683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97,9</w:t>
            </w:r>
          </w:p>
        </w:tc>
      </w:tr>
      <w:tr w:rsidR="00A257B9" w:rsidRPr="00D223BD" w:rsidTr="00A257B9">
        <w:trPr>
          <w:trHeight w:val="756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2E2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683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97,9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830CC" w:rsidRDefault="00F2122A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6830CC">
              <w:rPr>
                <w:b/>
                <w:sz w:val="24"/>
                <w:szCs w:val="24"/>
              </w:rPr>
              <w:t>30822,2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683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2,4 раза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2E2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005C3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005C3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55E62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A257B9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Водное хозяйство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B55E62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B55E62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C92E25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Default="00B55E62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C9683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C9683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C9683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2D4C5A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D90675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Транспорт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2E2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683E" w:rsidP="00C9683E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2E2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B55E62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683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3,1 раза</w:t>
            </w:r>
          </w:p>
        </w:tc>
      </w:tr>
      <w:tr w:rsidR="00A257B9" w:rsidRPr="00D223BD" w:rsidTr="00A257B9">
        <w:trPr>
          <w:trHeight w:val="504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2E2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683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151,4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830CC" w:rsidRDefault="00F2122A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6830CC">
              <w:rPr>
                <w:b/>
                <w:sz w:val="24"/>
                <w:szCs w:val="24"/>
              </w:rPr>
              <w:t>8875,7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683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</w:tr>
      <w:tr w:rsidR="00B55E62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A257B9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B55E62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B55E62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C92E25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B55E62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8036B4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0A1647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C9683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2D4C5A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D90675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2E2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8036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683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683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55E62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8036B4" w:rsidP="00D223BD">
            <w:pPr>
              <w:spacing w:line="240" w:lineRule="auto"/>
              <w:ind w:right="-10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B55E62" w:rsidP="00D223BD">
            <w:pPr>
              <w:spacing w:line="240" w:lineRule="auto"/>
              <w:ind w:right="-10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B55E62" w:rsidP="00D223BD">
            <w:pPr>
              <w:spacing w:line="240" w:lineRule="auto"/>
              <w:ind w:right="-108"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830CC" w:rsidRDefault="00C92E25" w:rsidP="00D223BD">
            <w:pPr>
              <w:spacing w:line="240" w:lineRule="auto"/>
              <w:ind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830CC">
              <w:rPr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B55E62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8036B4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B55E62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C9683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2D4C5A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D90675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55E62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8036B4" w:rsidRDefault="008036B4" w:rsidP="00D223BD">
            <w:pPr>
              <w:spacing w:line="240" w:lineRule="auto"/>
              <w:ind w:right="-108" w:firstLine="0"/>
              <w:jc w:val="left"/>
              <w:rPr>
                <w:bCs/>
                <w:sz w:val="20"/>
              </w:rPr>
            </w:pPr>
            <w:r w:rsidRPr="008036B4">
              <w:rPr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B55E62" w:rsidRDefault="00B55E62" w:rsidP="00D223BD">
            <w:pPr>
              <w:spacing w:line="240" w:lineRule="auto"/>
              <w:ind w:right="-108" w:firstLine="0"/>
              <w:jc w:val="left"/>
              <w:rPr>
                <w:bCs/>
                <w:sz w:val="20"/>
              </w:rPr>
            </w:pPr>
            <w:r w:rsidRPr="00B55E62">
              <w:rPr>
                <w:bCs/>
                <w:sz w:val="20"/>
              </w:rPr>
              <w:t>06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B55E62" w:rsidRDefault="00B55E62" w:rsidP="00D223BD">
            <w:pPr>
              <w:spacing w:line="240" w:lineRule="auto"/>
              <w:ind w:right="-108" w:firstLine="0"/>
              <w:jc w:val="left"/>
              <w:rPr>
                <w:bCs/>
                <w:sz w:val="20"/>
              </w:rPr>
            </w:pPr>
            <w:r w:rsidRPr="00B55E62">
              <w:rPr>
                <w:bCs/>
                <w:sz w:val="20"/>
              </w:rPr>
              <w:t>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C92E25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Default="00B55E62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8036B4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Default="00B55E62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C9683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2D4C5A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D90675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07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830CC" w:rsidRDefault="006830CC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194051,3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8036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49068,6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683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97,9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2E2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8036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683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2E2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139750,3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8036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35870,3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683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95,8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2E2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Молодежная политика и оздоровление детей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25" w:rsidRPr="00D223BD" w:rsidRDefault="00F212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8036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25" w:rsidRPr="00D223BD" w:rsidRDefault="00F212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8036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115,0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lastRenderedPageBreak/>
              <w:t>КУЛЬТУРА, КИНЕМАТОГРАФИЯ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08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830CC" w:rsidRDefault="00C92E25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6830CC">
              <w:rPr>
                <w:b/>
                <w:sz w:val="24"/>
                <w:szCs w:val="24"/>
              </w:rPr>
              <w:t>27632,2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8036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B55E62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100,1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Культура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2E2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8036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100,8</w:t>
            </w:r>
          </w:p>
        </w:tc>
      </w:tr>
      <w:tr w:rsidR="00A257B9" w:rsidRPr="00D223BD" w:rsidTr="00A257B9">
        <w:trPr>
          <w:trHeight w:val="504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08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2E2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8036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84,7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830CC" w:rsidRDefault="00F2122A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6830CC">
              <w:rPr>
                <w:b/>
                <w:sz w:val="24"/>
                <w:szCs w:val="24"/>
              </w:rPr>
              <w:t>17448,5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8036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117,3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25" w:rsidRPr="00D223BD" w:rsidRDefault="00F212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8036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B662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112,9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2E2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8036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B662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Охрана семьи и детства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25" w:rsidRPr="00D223BD" w:rsidRDefault="00F212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8036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B662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116,8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2E2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8036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B662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112,1</w:t>
            </w:r>
          </w:p>
        </w:tc>
      </w:tr>
      <w:tr w:rsidR="00A257B9" w:rsidRPr="00D223BD" w:rsidTr="008036B4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39" w:rsidRPr="006830CC" w:rsidRDefault="00F2122A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6830CC">
              <w:rPr>
                <w:b/>
                <w:sz w:val="24"/>
                <w:szCs w:val="24"/>
              </w:rPr>
              <w:t>247,6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8036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B662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2,5 раза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25" w:rsidRPr="00D223BD" w:rsidRDefault="00F212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8036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90675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B662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2,5 раза</w:t>
            </w:r>
          </w:p>
        </w:tc>
      </w:tr>
      <w:tr w:rsidR="00A257B9" w:rsidRPr="00D223BD" w:rsidTr="00A257B9">
        <w:trPr>
          <w:trHeight w:val="756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830CC" w:rsidRDefault="00C92E25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6830CC">
              <w:rPr>
                <w:b/>
                <w:sz w:val="24"/>
                <w:szCs w:val="24"/>
              </w:rPr>
              <w:t>9956,0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8036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B662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 раза</w:t>
            </w:r>
          </w:p>
        </w:tc>
      </w:tr>
      <w:tr w:rsidR="00A257B9" w:rsidRPr="00D223BD" w:rsidTr="00A257B9">
        <w:trPr>
          <w:trHeight w:val="756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2E2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8036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B662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12,3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Иные дотации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C92E2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8036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A25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2D4C5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9067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DB662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70,2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7B9" w:rsidRPr="00A257B9" w:rsidRDefault="008036B4" w:rsidP="00C9683E">
            <w:pPr>
              <w:spacing w:line="240" w:lineRule="auto"/>
              <w:ind w:right="-108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7B9" w:rsidRPr="00A257B9" w:rsidRDefault="00A257B9" w:rsidP="00C9683E">
            <w:pPr>
              <w:spacing w:line="240" w:lineRule="auto"/>
              <w:ind w:right="-108" w:firstLine="0"/>
              <w:jc w:val="left"/>
              <w:rPr>
                <w:color w:val="000000"/>
                <w:sz w:val="20"/>
              </w:rPr>
            </w:pPr>
            <w:r w:rsidRPr="00D223BD">
              <w:rPr>
                <w:color w:val="000000"/>
                <w:sz w:val="20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7B9" w:rsidRPr="00A257B9" w:rsidRDefault="00A257B9" w:rsidP="00A257B9">
            <w:pPr>
              <w:spacing w:line="240" w:lineRule="auto"/>
              <w:ind w:right="-108" w:firstLine="0"/>
              <w:jc w:val="left"/>
              <w:rPr>
                <w:sz w:val="20"/>
              </w:rPr>
            </w:pPr>
            <w:r w:rsidRPr="00D223BD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7B9" w:rsidRPr="00A257B9" w:rsidRDefault="00C92E25" w:rsidP="00C9683E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7B9" w:rsidRPr="00A257B9" w:rsidRDefault="00A257B9" w:rsidP="00C9683E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7B9" w:rsidRPr="00A257B9" w:rsidRDefault="008036B4" w:rsidP="00C9683E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7B9" w:rsidRPr="00A257B9" w:rsidRDefault="00A257B9" w:rsidP="00C9683E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7B9" w:rsidRPr="00A257B9" w:rsidRDefault="002D4C5A" w:rsidP="00C9683E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7B9" w:rsidRPr="00A257B9" w:rsidRDefault="00D90675" w:rsidP="00C9683E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7B9" w:rsidRPr="00A257B9" w:rsidRDefault="00DB6624" w:rsidP="00C9683E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A257B9" w:rsidRDefault="00A257B9" w:rsidP="00D223BD">
      <w:pPr>
        <w:spacing w:line="240" w:lineRule="auto"/>
        <w:ind w:firstLine="851"/>
        <w:jc w:val="center"/>
        <w:rPr>
          <w:b/>
          <w:bCs/>
          <w:szCs w:val="28"/>
          <w:u w:val="single"/>
        </w:rPr>
      </w:pPr>
    </w:p>
    <w:p w:rsidR="00D223BD" w:rsidRPr="00D223BD" w:rsidRDefault="00D223BD" w:rsidP="00D223BD">
      <w:pPr>
        <w:spacing w:line="240" w:lineRule="auto"/>
        <w:ind w:firstLine="851"/>
        <w:jc w:val="center"/>
        <w:rPr>
          <w:sz w:val="24"/>
          <w:szCs w:val="24"/>
        </w:rPr>
      </w:pPr>
      <w:r w:rsidRPr="00D223BD">
        <w:rPr>
          <w:b/>
          <w:bCs/>
          <w:szCs w:val="28"/>
          <w:u w:val="single"/>
        </w:rPr>
        <w:t>Раздел 0100 «Общегосударственные вопросы»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разделу исполнение составило </w:t>
      </w:r>
      <w:r w:rsidR="00DB6624">
        <w:rPr>
          <w:szCs w:val="28"/>
        </w:rPr>
        <w:t>5559,9</w:t>
      </w:r>
      <w:r w:rsidRPr="00D223BD">
        <w:rPr>
          <w:szCs w:val="28"/>
        </w:rPr>
        <w:t xml:space="preserve"> тыс. рублей, или </w:t>
      </w:r>
      <w:r w:rsidR="00DB6624">
        <w:rPr>
          <w:szCs w:val="28"/>
        </w:rPr>
        <w:t>22,1</w:t>
      </w:r>
      <w:r w:rsidRPr="00D223BD">
        <w:rPr>
          <w:szCs w:val="28"/>
        </w:rPr>
        <w:t xml:space="preserve">% от уточненной бюджетной росписи, удельный вес в общей сумме расходов составил  </w:t>
      </w:r>
      <w:r w:rsidR="00DB6624">
        <w:rPr>
          <w:szCs w:val="28"/>
        </w:rPr>
        <w:t>7,7</w:t>
      </w:r>
      <w:r w:rsidRPr="00D223BD">
        <w:rPr>
          <w:szCs w:val="28"/>
        </w:rPr>
        <w:t xml:space="preserve">%. Исполнение за 1 квартал 2017 года по данному разделу </w:t>
      </w:r>
      <w:r w:rsidR="00DB6624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DB6624">
        <w:rPr>
          <w:szCs w:val="28"/>
        </w:rPr>
        <w:t>905,8</w:t>
      </w:r>
      <w:r w:rsidRPr="00D223BD">
        <w:rPr>
          <w:szCs w:val="28"/>
        </w:rPr>
        <w:t xml:space="preserve"> тыс. рублей, или на </w:t>
      </w:r>
      <w:r w:rsidR="00DB6624">
        <w:rPr>
          <w:szCs w:val="28"/>
        </w:rPr>
        <w:t>14,0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DB6624">
        <w:rPr>
          <w:szCs w:val="28"/>
        </w:rPr>
        <w:t>264,8</w:t>
      </w:r>
      <w:r w:rsidRPr="00D223BD">
        <w:rPr>
          <w:szCs w:val="28"/>
        </w:rPr>
        <w:t xml:space="preserve"> тыс. рублей, или </w:t>
      </w:r>
      <w:r w:rsidR="00DB6624">
        <w:rPr>
          <w:szCs w:val="28"/>
        </w:rPr>
        <w:t>22,1</w:t>
      </w:r>
      <w:r w:rsidRPr="00D223BD">
        <w:rPr>
          <w:szCs w:val="28"/>
        </w:rPr>
        <w:t xml:space="preserve">% от уточненной бюджетной росписи, что </w:t>
      </w:r>
      <w:r w:rsidR="00DB6624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DB6624">
        <w:rPr>
          <w:szCs w:val="28"/>
        </w:rPr>
        <w:t>100</w:t>
      </w:r>
      <w:r w:rsidRPr="00D223BD">
        <w:rPr>
          <w:szCs w:val="28"/>
        </w:rPr>
        <w:t>%. Финансовое обеспечение расходов  производилось на содержание Главы С</w:t>
      </w:r>
      <w:r w:rsidR="00DB6624">
        <w:rPr>
          <w:szCs w:val="28"/>
        </w:rPr>
        <w:t>тародубского</w:t>
      </w:r>
      <w:r w:rsidRPr="00D223BD">
        <w:rPr>
          <w:szCs w:val="28"/>
        </w:rPr>
        <w:t xml:space="preserve"> района.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lastRenderedPageBreak/>
        <w:t>Подраздел 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DB6624">
        <w:rPr>
          <w:szCs w:val="28"/>
        </w:rPr>
        <w:t>264,0</w:t>
      </w:r>
      <w:r w:rsidRPr="00D223BD">
        <w:rPr>
          <w:szCs w:val="28"/>
        </w:rPr>
        <w:t xml:space="preserve"> тыс. рублей, или </w:t>
      </w:r>
      <w:r w:rsidR="00DB6624">
        <w:rPr>
          <w:szCs w:val="28"/>
        </w:rPr>
        <w:t>22,3</w:t>
      </w:r>
      <w:r w:rsidRPr="00D223BD">
        <w:rPr>
          <w:szCs w:val="28"/>
        </w:rPr>
        <w:t xml:space="preserve">% от уточненной бюджетной росписи, что ниже уровня аналогичного периода прошлого года на </w:t>
      </w:r>
      <w:r w:rsidR="00DB6624">
        <w:rPr>
          <w:szCs w:val="28"/>
        </w:rPr>
        <w:t>178,2</w:t>
      </w:r>
      <w:r w:rsidRPr="00D223BD">
        <w:rPr>
          <w:szCs w:val="28"/>
        </w:rPr>
        <w:t xml:space="preserve"> тыс. рублей, или на </w:t>
      </w:r>
      <w:r w:rsidR="00DB6624">
        <w:rPr>
          <w:szCs w:val="28"/>
        </w:rPr>
        <w:t>40,3</w:t>
      </w:r>
      <w:r w:rsidRPr="00D223BD">
        <w:rPr>
          <w:szCs w:val="28"/>
        </w:rPr>
        <w:t>%. Для технического обеспечения своей деятельности в С</w:t>
      </w:r>
      <w:r w:rsidR="00DB6624">
        <w:rPr>
          <w:szCs w:val="28"/>
        </w:rPr>
        <w:t>тародубском</w:t>
      </w:r>
      <w:r w:rsidRPr="00D223BD">
        <w:rPr>
          <w:szCs w:val="28"/>
        </w:rPr>
        <w:t xml:space="preserve"> районном Совете народных депутатов сформирован технический аппарат в количестве 3-х человек. Вышеуказанные  расходы были</w:t>
      </w:r>
      <w:r w:rsidRPr="00D223BD">
        <w:rPr>
          <w:b/>
          <w:bCs/>
          <w:szCs w:val="28"/>
        </w:rPr>
        <w:t xml:space="preserve"> </w:t>
      </w:r>
      <w:r w:rsidRPr="00D223BD">
        <w:rPr>
          <w:szCs w:val="28"/>
        </w:rPr>
        <w:t>направлены на функционирование аппарата С</w:t>
      </w:r>
      <w:r w:rsidR="00DB6624">
        <w:rPr>
          <w:szCs w:val="28"/>
        </w:rPr>
        <w:t>тародубского</w:t>
      </w:r>
      <w:r w:rsidRPr="00D223BD">
        <w:rPr>
          <w:szCs w:val="28"/>
        </w:rPr>
        <w:t xml:space="preserve"> районного Совета народных депутатов. </w:t>
      </w:r>
    </w:p>
    <w:p w:rsidR="00D223BD" w:rsidRPr="00D223BD" w:rsidRDefault="00D223BD" w:rsidP="00D223BD">
      <w:pPr>
        <w:spacing w:line="240" w:lineRule="auto"/>
        <w:ind w:firstLine="851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0104 «Функционирование Правительства РФ, высших  исполнительных органов государственной власти субъектов РФ, местных администраций»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DB6624">
        <w:rPr>
          <w:szCs w:val="28"/>
        </w:rPr>
        <w:t>3270,5</w:t>
      </w:r>
      <w:r w:rsidRPr="00D223BD">
        <w:rPr>
          <w:szCs w:val="28"/>
        </w:rPr>
        <w:t xml:space="preserve"> тыс. рублей, или </w:t>
      </w:r>
      <w:r w:rsidR="00DB6624">
        <w:rPr>
          <w:szCs w:val="28"/>
        </w:rPr>
        <w:t>24,7</w:t>
      </w:r>
      <w:r w:rsidRPr="00D223BD">
        <w:rPr>
          <w:szCs w:val="28"/>
        </w:rPr>
        <w:t xml:space="preserve">% от уточненной бюджетной росписи, что </w:t>
      </w:r>
      <w:r w:rsidR="00DA77E3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DA77E3">
        <w:rPr>
          <w:szCs w:val="28"/>
        </w:rPr>
        <w:t>314,2</w:t>
      </w:r>
      <w:r w:rsidRPr="00D223BD">
        <w:rPr>
          <w:szCs w:val="28"/>
        </w:rPr>
        <w:t xml:space="preserve"> тыс. рублей, или на </w:t>
      </w:r>
      <w:r w:rsidR="00DA77E3">
        <w:rPr>
          <w:szCs w:val="28"/>
        </w:rPr>
        <w:t>8,8</w:t>
      </w:r>
      <w:r w:rsidRPr="00D223BD">
        <w:rPr>
          <w:szCs w:val="28"/>
        </w:rPr>
        <w:t>%. Данные расходы были</w:t>
      </w:r>
      <w:r w:rsidRPr="00D223BD">
        <w:rPr>
          <w:b/>
          <w:bCs/>
          <w:szCs w:val="28"/>
        </w:rPr>
        <w:t xml:space="preserve"> </w:t>
      </w:r>
      <w:r w:rsidRPr="00D223BD">
        <w:rPr>
          <w:szCs w:val="28"/>
        </w:rPr>
        <w:t>направлены на функционирование аппарата администрации С</w:t>
      </w:r>
      <w:r w:rsidR="00DA77E3">
        <w:rPr>
          <w:szCs w:val="28"/>
        </w:rPr>
        <w:t>тародубского</w:t>
      </w:r>
      <w:r w:rsidRPr="00D223BD">
        <w:rPr>
          <w:szCs w:val="28"/>
        </w:rPr>
        <w:t xml:space="preserve"> района.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Таблица №6, тыс. рублей</w:t>
      </w:r>
    </w:p>
    <w:tbl>
      <w:tblPr>
        <w:tblW w:w="937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1134"/>
        <w:gridCol w:w="1276"/>
        <w:gridCol w:w="1237"/>
        <w:gridCol w:w="1031"/>
      </w:tblGrid>
      <w:tr w:rsidR="00DA77E3" w:rsidRPr="00D223BD" w:rsidTr="00DA77E3">
        <w:trPr>
          <w:trHeight w:val="153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за 1 квартал 2016 года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за 1 квартал 2017 года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1 кв.2017г. к 1 кв. 2016г., (+,-)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1 кв.2017г. к 1 кв. 2016г., %</w:t>
            </w:r>
          </w:p>
        </w:tc>
      </w:tr>
      <w:tr w:rsidR="00DA77E3" w:rsidRPr="00D223BD" w:rsidTr="00DA77E3">
        <w:trPr>
          <w:trHeight w:val="6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A77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Обеспечение деятельности Главы администрации С</w:t>
            </w:r>
            <w:r>
              <w:rPr>
                <w:color w:val="000000"/>
                <w:sz w:val="24"/>
                <w:szCs w:val="24"/>
              </w:rPr>
              <w:t xml:space="preserve">тародубского </w:t>
            </w:r>
            <w:r w:rsidRPr="00D223BD">
              <w:rPr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114,1</w:t>
            </w:r>
          </w:p>
        </w:tc>
      </w:tr>
      <w:tr w:rsidR="00DA77E3" w:rsidRPr="00D223BD" w:rsidTr="00DA77E3">
        <w:trPr>
          <w:trHeight w:val="6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A77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Обеспечение деятельности аппарата администрации С</w:t>
            </w:r>
            <w:r>
              <w:rPr>
                <w:color w:val="000000"/>
                <w:sz w:val="24"/>
                <w:szCs w:val="24"/>
              </w:rPr>
              <w:t>тародубского</w:t>
            </w:r>
            <w:r w:rsidRPr="00D223B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2980,8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89,5</w:t>
            </w:r>
          </w:p>
        </w:tc>
      </w:tr>
      <w:tr w:rsidR="00DA77E3" w:rsidRPr="00D223BD" w:rsidTr="00DA77E3">
        <w:trPr>
          <w:trHeight w:val="21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14" w:lineRule="atLeast"/>
              <w:ind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14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14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3270,5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14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-314,2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14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91,2</w:t>
            </w:r>
          </w:p>
        </w:tc>
      </w:tr>
    </w:tbl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ind w:left="708" w:firstLine="1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0106 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DA77E3">
        <w:rPr>
          <w:szCs w:val="28"/>
        </w:rPr>
        <w:t>1062,9</w:t>
      </w:r>
      <w:r w:rsidRPr="00D223BD">
        <w:rPr>
          <w:szCs w:val="28"/>
        </w:rPr>
        <w:t xml:space="preserve"> тыс. рублей, или </w:t>
      </w:r>
      <w:r w:rsidR="00DA77E3">
        <w:rPr>
          <w:szCs w:val="28"/>
        </w:rPr>
        <w:t>22,9</w:t>
      </w:r>
      <w:r w:rsidRPr="00D223BD">
        <w:rPr>
          <w:szCs w:val="28"/>
        </w:rPr>
        <w:t xml:space="preserve">% от уточненной бюджетной росписи, что </w:t>
      </w:r>
      <w:r w:rsidR="00DA77E3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DA77E3">
        <w:rPr>
          <w:szCs w:val="28"/>
        </w:rPr>
        <w:t>2,6</w:t>
      </w:r>
      <w:r w:rsidRPr="00D223BD">
        <w:rPr>
          <w:szCs w:val="28"/>
        </w:rPr>
        <w:t xml:space="preserve"> тыс. рублей, или на </w:t>
      </w:r>
      <w:r w:rsidR="00DA77E3">
        <w:rPr>
          <w:szCs w:val="28"/>
        </w:rPr>
        <w:t>0,2</w:t>
      </w:r>
      <w:r w:rsidRPr="00D223BD">
        <w:rPr>
          <w:szCs w:val="28"/>
        </w:rPr>
        <w:t>%. Финансовое обеспечение расходов производилось на функционирование: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Таблица №7, тыс. рублей</w:t>
      </w:r>
    </w:p>
    <w:tbl>
      <w:tblPr>
        <w:tblW w:w="9229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1134"/>
        <w:gridCol w:w="1095"/>
        <w:gridCol w:w="1173"/>
        <w:gridCol w:w="1134"/>
      </w:tblGrid>
      <w:tr w:rsidR="00DA77E3" w:rsidRPr="00D223BD" w:rsidTr="00DA77E3">
        <w:trPr>
          <w:trHeight w:val="153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за 1 квартал 2016 года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за 1 квартал 2017 года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1 кв.2017г. к 1 кв. 2016г., (+,-)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1 кв.2017г. к 1 кв. 2016г., %</w:t>
            </w:r>
          </w:p>
        </w:tc>
      </w:tr>
      <w:tr w:rsidR="00DA77E3" w:rsidRPr="00D223BD" w:rsidTr="00DA77E3">
        <w:trPr>
          <w:trHeight w:val="6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A77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lastRenderedPageBreak/>
              <w:t xml:space="preserve">Обеспечение деятельности финансового </w:t>
            </w:r>
            <w:r>
              <w:rPr>
                <w:color w:val="000000"/>
                <w:sz w:val="24"/>
                <w:szCs w:val="24"/>
              </w:rPr>
              <w:t>управления</w:t>
            </w:r>
            <w:r w:rsidRPr="00D223BD">
              <w:rPr>
                <w:color w:val="000000"/>
                <w:sz w:val="24"/>
                <w:szCs w:val="24"/>
              </w:rPr>
              <w:t xml:space="preserve"> С</w:t>
            </w:r>
            <w:r>
              <w:rPr>
                <w:color w:val="000000"/>
                <w:sz w:val="24"/>
                <w:szCs w:val="24"/>
              </w:rPr>
              <w:t>тародубского</w:t>
            </w:r>
            <w:r w:rsidRPr="00D223B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DA77E3" w:rsidRPr="00D223BD" w:rsidTr="00DA77E3">
        <w:trPr>
          <w:trHeight w:val="6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A77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Обеспечение деятельности Контрольно-счетной палаты С</w:t>
            </w:r>
            <w:r>
              <w:rPr>
                <w:color w:val="000000"/>
                <w:sz w:val="24"/>
                <w:szCs w:val="24"/>
              </w:rPr>
              <w:t>тародубского</w:t>
            </w:r>
            <w:r w:rsidRPr="00D223B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102,2</w:t>
            </w:r>
          </w:p>
        </w:tc>
      </w:tr>
      <w:tr w:rsidR="00DA77E3" w:rsidRPr="00D223BD" w:rsidTr="00DA77E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1060,3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1062,9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100,2</w:t>
            </w:r>
          </w:p>
        </w:tc>
      </w:tr>
    </w:tbl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0113 «Другие общегосударственные вопросы»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DA77E3">
        <w:rPr>
          <w:szCs w:val="28"/>
        </w:rPr>
        <w:t>697,8</w:t>
      </w:r>
      <w:r w:rsidRPr="00D223BD">
        <w:rPr>
          <w:szCs w:val="28"/>
        </w:rPr>
        <w:t xml:space="preserve"> тыс. рублей, или </w:t>
      </w:r>
      <w:r w:rsidR="00DA77E3">
        <w:rPr>
          <w:szCs w:val="28"/>
        </w:rPr>
        <w:t>14,9</w:t>
      </w:r>
      <w:r w:rsidRPr="00D223BD">
        <w:rPr>
          <w:szCs w:val="28"/>
        </w:rPr>
        <w:t xml:space="preserve">% от уточненной бюджетной росписи, что </w:t>
      </w:r>
      <w:r w:rsidR="00DA77E3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DA77E3">
        <w:rPr>
          <w:szCs w:val="28"/>
        </w:rPr>
        <w:t>680,6</w:t>
      </w:r>
      <w:r w:rsidRPr="00D223BD">
        <w:rPr>
          <w:szCs w:val="28"/>
        </w:rPr>
        <w:t xml:space="preserve"> тыс. рублей, или на </w:t>
      </w:r>
      <w:r w:rsidR="002B7BFF">
        <w:rPr>
          <w:szCs w:val="28"/>
        </w:rPr>
        <w:t>49,4</w:t>
      </w:r>
      <w:r w:rsidRPr="00D223BD">
        <w:rPr>
          <w:szCs w:val="28"/>
        </w:rPr>
        <w:t>%. Финансовое обеспечение расходов производилось по следующим направлениям: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Таблица №8, тыс. рублей</w:t>
      </w:r>
    </w:p>
    <w:tbl>
      <w:tblPr>
        <w:tblW w:w="937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1003"/>
        <w:gridCol w:w="993"/>
        <w:gridCol w:w="992"/>
        <w:gridCol w:w="1134"/>
      </w:tblGrid>
      <w:tr w:rsidR="002B7BFF" w:rsidRPr="00D223BD" w:rsidTr="002B7BFF">
        <w:trPr>
          <w:trHeight w:val="1530"/>
        </w:trPr>
        <w:tc>
          <w:tcPr>
            <w:tcW w:w="5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за 1 квартал 2016 года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за 1 квартал 2017 года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1 кв.2017г. к 1 кв. 2016г., (+,-)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1 кв.2017г. к 1 кв. 2016г., %</w:t>
            </w:r>
          </w:p>
        </w:tc>
      </w:tr>
      <w:tr w:rsidR="002B7BFF" w:rsidRPr="00D223BD" w:rsidTr="002B7BFF">
        <w:trPr>
          <w:trHeight w:val="661"/>
        </w:trPr>
        <w:tc>
          <w:tcPr>
            <w:tcW w:w="5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2B7BFF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Обеспечение деятельности комитета по управлению муниципальным имуществом администрации С</w:t>
            </w:r>
            <w:r>
              <w:rPr>
                <w:color w:val="000000"/>
                <w:sz w:val="24"/>
                <w:szCs w:val="24"/>
              </w:rPr>
              <w:t>тародубского</w:t>
            </w:r>
            <w:r w:rsidRPr="00D223B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E577E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103,6</w:t>
            </w:r>
          </w:p>
        </w:tc>
      </w:tr>
      <w:tr w:rsidR="002B7BFF" w:rsidRPr="00D223BD" w:rsidTr="002B7BFF">
        <w:trPr>
          <w:trHeight w:val="630"/>
        </w:trPr>
        <w:tc>
          <w:tcPr>
            <w:tcW w:w="5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2B7BFF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Обеспечение деятельности административной комиссии администрации С</w:t>
            </w:r>
            <w:r>
              <w:rPr>
                <w:color w:val="000000"/>
                <w:sz w:val="24"/>
                <w:szCs w:val="24"/>
              </w:rPr>
              <w:t>тародубского</w:t>
            </w:r>
            <w:r w:rsidRPr="00D223B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E577E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81,1</w:t>
            </w:r>
          </w:p>
        </w:tc>
      </w:tr>
      <w:tr w:rsidR="002B7BFF" w:rsidRPr="00D223BD" w:rsidTr="002B7BFF">
        <w:trPr>
          <w:trHeight w:val="630"/>
        </w:trPr>
        <w:tc>
          <w:tcPr>
            <w:tcW w:w="5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FF" w:rsidRPr="00D223BD" w:rsidRDefault="002B7BFF" w:rsidP="002B7BFF">
            <w:pPr>
              <w:spacing w:line="240" w:lineRule="auto"/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Эксплуатация и содержание имущества, находящегося в собственности Стародубского </w:t>
            </w:r>
            <w:proofErr w:type="spellStart"/>
            <w:r>
              <w:rPr>
                <w:color w:val="000000"/>
                <w:sz w:val="24"/>
                <w:szCs w:val="24"/>
              </w:rPr>
              <w:t>мун</w:t>
            </w:r>
            <w:proofErr w:type="spellEnd"/>
            <w:r>
              <w:rPr>
                <w:color w:val="000000"/>
                <w:sz w:val="24"/>
                <w:szCs w:val="24"/>
              </w:rPr>
              <w:t>. Район</w:t>
            </w:r>
            <w:proofErr w:type="gramStart"/>
            <w:r>
              <w:rPr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т.ч.налоги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FF" w:rsidRPr="00D223BD" w:rsidRDefault="002B7BFF" w:rsidP="002B7BFF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FF" w:rsidRPr="00D223BD" w:rsidRDefault="002B7BFF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FF" w:rsidRPr="00D223BD" w:rsidRDefault="002B7BFF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FF" w:rsidRPr="00D223BD" w:rsidRDefault="00E577E5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22,7</w:t>
            </w:r>
          </w:p>
        </w:tc>
      </w:tr>
      <w:tr w:rsidR="002B7BFF" w:rsidRPr="00D223BD" w:rsidTr="002B7BFF">
        <w:trPr>
          <w:trHeight w:val="315"/>
        </w:trPr>
        <w:tc>
          <w:tcPr>
            <w:tcW w:w="5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E577E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E577E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50,6</w:t>
            </w:r>
          </w:p>
        </w:tc>
      </w:tr>
    </w:tbl>
    <w:p w:rsidR="00D223BD" w:rsidRPr="00D223BD" w:rsidRDefault="00D223BD" w:rsidP="00D223BD">
      <w:pPr>
        <w:spacing w:line="240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color w:val="FF0000"/>
          <w:szCs w:val="28"/>
        </w:rPr>
        <w:t xml:space="preserve">         </w:t>
      </w:r>
      <w:r w:rsidRPr="00D223BD">
        <w:rPr>
          <w:b/>
          <w:bCs/>
          <w:szCs w:val="28"/>
          <w:u w:val="single"/>
        </w:rPr>
        <w:t>Раздел 0200 «Национальная оборона»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proofErr w:type="gramStart"/>
      <w:r w:rsidRPr="00D223BD">
        <w:rPr>
          <w:szCs w:val="28"/>
        </w:rPr>
        <w:t xml:space="preserve">По данному разделу исполнение составило </w:t>
      </w:r>
      <w:r w:rsidR="00E577E5">
        <w:rPr>
          <w:szCs w:val="28"/>
        </w:rPr>
        <w:t>214,8</w:t>
      </w:r>
      <w:r w:rsidRPr="00D223BD">
        <w:rPr>
          <w:szCs w:val="28"/>
        </w:rPr>
        <w:t xml:space="preserve"> тыс. рублей или 25,0% от годовой уточненной бюджетной росписи, удельный вес в общей сумме расходов бюджета составляет </w:t>
      </w:r>
      <w:r w:rsidR="00E577E5">
        <w:rPr>
          <w:szCs w:val="28"/>
        </w:rPr>
        <w:t>0,3</w:t>
      </w:r>
      <w:r w:rsidRPr="00D223BD">
        <w:rPr>
          <w:szCs w:val="28"/>
        </w:rPr>
        <w:t xml:space="preserve">%. Исполнение за 1 квартал 2017 года по данному разделу выше уровня аналогичного периода прошлого года на </w:t>
      </w:r>
      <w:r w:rsidR="00E577E5">
        <w:rPr>
          <w:szCs w:val="28"/>
        </w:rPr>
        <w:t>26,9</w:t>
      </w:r>
      <w:r w:rsidRPr="00D223BD">
        <w:rPr>
          <w:szCs w:val="28"/>
        </w:rPr>
        <w:t xml:space="preserve"> тыс. рублей, или на </w:t>
      </w:r>
      <w:r w:rsidR="00E577E5">
        <w:rPr>
          <w:szCs w:val="28"/>
        </w:rPr>
        <w:t>14,3</w:t>
      </w:r>
      <w:r w:rsidRPr="00D223BD">
        <w:rPr>
          <w:szCs w:val="28"/>
        </w:rPr>
        <w:t>%. Средства направлены поселениям в виде субвенций на осуществление отдельных государственных полномочий по первичному воинскому</w:t>
      </w:r>
      <w:proofErr w:type="gramEnd"/>
      <w:r w:rsidRPr="00D223BD">
        <w:rPr>
          <w:szCs w:val="28"/>
        </w:rPr>
        <w:t xml:space="preserve"> учету. </w:t>
      </w:r>
    </w:p>
    <w:p w:rsidR="00D223BD" w:rsidRPr="00D223BD" w:rsidRDefault="00D223BD" w:rsidP="00D223BD">
      <w:pPr>
        <w:spacing w:before="30" w:after="30" w:line="240" w:lineRule="auto"/>
        <w:ind w:firstLine="426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  <w:u w:val="single"/>
        </w:rPr>
        <w:t>Раздел 0300 «Национальная безопасность и правоохранительная деятельность»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proofErr w:type="gramStart"/>
      <w:r w:rsidRPr="00D223BD">
        <w:rPr>
          <w:szCs w:val="28"/>
        </w:rPr>
        <w:t xml:space="preserve">По данному разделу исполнение составило </w:t>
      </w:r>
      <w:r w:rsidR="00E577E5">
        <w:rPr>
          <w:szCs w:val="28"/>
        </w:rPr>
        <w:t>303,0</w:t>
      </w:r>
      <w:r w:rsidRPr="00D223BD">
        <w:rPr>
          <w:szCs w:val="28"/>
        </w:rPr>
        <w:t xml:space="preserve"> тыс. рублей или </w:t>
      </w:r>
      <w:r w:rsidR="00E577E5">
        <w:rPr>
          <w:szCs w:val="28"/>
        </w:rPr>
        <w:t>22,4</w:t>
      </w:r>
      <w:r w:rsidRPr="00D223BD">
        <w:rPr>
          <w:szCs w:val="28"/>
        </w:rPr>
        <w:t xml:space="preserve">% от годовой уточненной бюджетной росписи, удельный вес в общей сумме расходов бюджета составляет </w:t>
      </w:r>
      <w:r w:rsidR="00E577E5">
        <w:rPr>
          <w:szCs w:val="28"/>
        </w:rPr>
        <w:t>0,4</w:t>
      </w:r>
      <w:r w:rsidRPr="00D223BD">
        <w:rPr>
          <w:szCs w:val="28"/>
        </w:rPr>
        <w:t xml:space="preserve">%. Исполнение за 1 квартал 2017 года по данному разделу ниже уровня аналогичного периода прошлого года на </w:t>
      </w:r>
      <w:r w:rsidR="00E577E5">
        <w:rPr>
          <w:szCs w:val="28"/>
        </w:rPr>
        <w:t>6,5</w:t>
      </w:r>
      <w:r w:rsidRPr="00D223BD">
        <w:rPr>
          <w:szCs w:val="28"/>
        </w:rPr>
        <w:t xml:space="preserve"> тыс. рублей, или на </w:t>
      </w:r>
      <w:r w:rsidR="00E577E5">
        <w:rPr>
          <w:szCs w:val="28"/>
        </w:rPr>
        <w:t>2,1</w:t>
      </w:r>
      <w:r w:rsidRPr="00D223BD">
        <w:rPr>
          <w:szCs w:val="28"/>
        </w:rPr>
        <w:t xml:space="preserve">%. Финансовое обеспечение расходов производилось на текущее содержание единой диспетчерской службы (ЕДДС). </w:t>
      </w:r>
      <w:proofErr w:type="gramEnd"/>
    </w:p>
    <w:p w:rsidR="00D223BD" w:rsidRPr="00D223BD" w:rsidRDefault="00D223BD" w:rsidP="00D223BD">
      <w:pPr>
        <w:spacing w:line="240" w:lineRule="auto"/>
        <w:ind w:firstLine="0"/>
        <w:jc w:val="left"/>
        <w:rPr>
          <w:sz w:val="24"/>
          <w:szCs w:val="24"/>
        </w:rPr>
      </w:pPr>
      <w:r w:rsidRPr="00D223BD">
        <w:rPr>
          <w:color w:val="FF0000"/>
          <w:szCs w:val="28"/>
        </w:rPr>
        <w:lastRenderedPageBreak/>
        <w:t> </w:t>
      </w: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  <w:u w:val="single"/>
        </w:rPr>
        <w:t>Раздел 0400 «Национальная экономика»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разделу исполнение составило  </w:t>
      </w:r>
      <w:r w:rsidR="00E577E5">
        <w:rPr>
          <w:szCs w:val="28"/>
        </w:rPr>
        <w:t>348,3</w:t>
      </w:r>
      <w:r w:rsidRPr="00D223BD">
        <w:rPr>
          <w:szCs w:val="28"/>
        </w:rPr>
        <w:t xml:space="preserve"> тыс. рублей или 5,3% от годовой уточненной бюджетной росписи, удельный вес в общей сумме расходов составил </w:t>
      </w:r>
      <w:r w:rsidR="00E577E5">
        <w:rPr>
          <w:szCs w:val="28"/>
        </w:rPr>
        <w:t>0,5</w:t>
      </w:r>
      <w:r w:rsidRPr="00D223BD">
        <w:rPr>
          <w:szCs w:val="28"/>
        </w:rPr>
        <w:t xml:space="preserve">%. Исполнение за 1 квартал 2017 года по данному разделу </w:t>
      </w:r>
      <w:r w:rsidR="00E577E5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E577E5">
        <w:rPr>
          <w:szCs w:val="28"/>
        </w:rPr>
        <w:t>206,1</w:t>
      </w:r>
      <w:r w:rsidRPr="00D223BD">
        <w:rPr>
          <w:szCs w:val="28"/>
        </w:rPr>
        <w:t xml:space="preserve"> тыс. рублей, или </w:t>
      </w:r>
      <w:r w:rsidR="00E577E5">
        <w:rPr>
          <w:szCs w:val="28"/>
        </w:rPr>
        <w:t>в 2,4 раза.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0405 «Сельское хозяйство и рыболовство»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за 1 квартал 2017 года отсутствует. </w:t>
      </w:r>
      <w:proofErr w:type="gramStart"/>
      <w:r w:rsidRPr="00D223BD">
        <w:rPr>
          <w:szCs w:val="28"/>
        </w:rPr>
        <w:t xml:space="preserve">Уточненный план на 2017 год на финансовое обеспечение расходов  </w:t>
      </w:r>
      <w:r w:rsidR="00E577E5">
        <w:rPr>
          <w:szCs w:val="28"/>
        </w:rPr>
        <w:t xml:space="preserve">организацию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животных, </w:t>
      </w:r>
      <w:r w:rsidRPr="00D223BD">
        <w:rPr>
          <w:szCs w:val="28"/>
        </w:rPr>
        <w:t xml:space="preserve">утвержден в сумме </w:t>
      </w:r>
      <w:r w:rsidR="00E577E5">
        <w:rPr>
          <w:szCs w:val="28"/>
        </w:rPr>
        <w:t>681,5</w:t>
      </w:r>
      <w:r w:rsidRPr="00D223BD">
        <w:rPr>
          <w:szCs w:val="28"/>
        </w:rPr>
        <w:t xml:space="preserve"> тыс. рублей, </w:t>
      </w:r>
      <w:r w:rsidR="00B005C3">
        <w:rPr>
          <w:szCs w:val="28"/>
        </w:rPr>
        <w:t>необходимо отметить, что</w:t>
      </w:r>
      <w:r w:rsidRPr="00D223BD">
        <w:rPr>
          <w:szCs w:val="28"/>
        </w:rPr>
        <w:t>:</w:t>
      </w:r>
      <w:proofErr w:type="gramEnd"/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- за 1 квартал 2015 года расходы </w:t>
      </w:r>
      <w:r w:rsidR="00B005C3">
        <w:rPr>
          <w:szCs w:val="28"/>
        </w:rPr>
        <w:t xml:space="preserve">отсутствовали (в </w:t>
      </w:r>
      <w:proofErr w:type="spellStart"/>
      <w:r w:rsidR="00B005C3">
        <w:rPr>
          <w:szCs w:val="28"/>
        </w:rPr>
        <w:t>т.ч</w:t>
      </w:r>
      <w:proofErr w:type="spellEnd"/>
      <w:r w:rsidR="00B005C3">
        <w:rPr>
          <w:szCs w:val="28"/>
        </w:rPr>
        <w:t>. в целом за 2015г)</w:t>
      </w:r>
      <w:r w:rsidRPr="00D223BD">
        <w:rPr>
          <w:szCs w:val="28"/>
        </w:rPr>
        <w:t>;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- за 1 квартал 2016 года расходы </w:t>
      </w:r>
      <w:r w:rsidR="00B005C3">
        <w:rPr>
          <w:szCs w:val="28"/>
        </w:rPr>
        <w:t>отсутствовали (при  плане 679,0 тыс. рублей, годовое исполнение составило 3,3 тыс. рублей)</w:t>
      </w:r>
      <w:proofErr w:type="gramStart"/>
      <w:r w:rsidR="00B005C3">
        <w:rPr>
          <w:szCs w:val="28"/>
        </w:rPr>
        <w:t xml:space="preserve"> </w:t>
      </w:r>
      <w:r w:rsidRPr="00D223BD">
        <w:rPr>
          <w:szCs w:val="28"/>
        </w:rPr>
        <w:t>.</w:t>
      </w:r>
      <w:proofErr w:type="gramEnd"/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0408 «Транспорт»</w:t>
      </w:r>
    </w:p>
    <w:p w:rsidR="00D223BD" w:rsidRPr="00D223BD" w:rsidRDefault="00B005C3" w:rsidP="00B005C3">
      <w:pPr>
        <w:spacing w:line="240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szCs w:val="28"/>
        </w:rPr>
        <w:t>Исполнение по данному подразделу за 1 квартал 2017 года отсутствует</w:t>
      </w:r>
      <w:r>
        <w:rPr>
          <w:szCs w:val="28"/>
        </w:rPr>
        <w:t>, исполнение</w:t>
      </w:r>
      <w:r w:rsidR="00D223BD" w:rsidRPr="00D223BD">
        <w:rPr>
          <w:szCs w:val="28"/>
        </w:rPr>
        <w:t xml:space="preserve"> аналогичного периода прошлого года </w:t>
      </w:r>
      <w:r>
        <w:rPr>
          <w:szCs w:val="28"/>
        </w:rPr>
        <w:t>составило</w:t>
      </w:r>
      <w:r w:rsidR="00D223BD" w:rsidRPr="00D223BD">
        <w:rPr>
          <w:szCs w:val="28"/>
        </w:rPr>
        <w:t xml:space="preserve"> </w:t>
      </w:r>
      <w:r>
        <w:rPr>
          <w:szCs w:val="28"/>
        </w:rPr>
        <w:t>17,4 тыс. рублей</w:t>
      </w:r>
      <w:r w:rsidR="00D223BD" w:rsidRPr="00D223BD">
        <w:rPr>
          <w:szCs w:val="28"/>
        </w:rPr>
        <w:t xml:space="preserve">. </w:t>
      </w:r>
      <w:r w:rsidRPr="00D223BD">
        <w:rPr>
          <w:szCs w:val="28"/>
        </w:rPr>
        <w:t>Уточненный план на 2017 год на финансовое обеспечение</w:t>
      </w:r>
      <w:r w:rsidR="00D223BD" w:rsidRPr="00D223BD">
        <w:rPr>
          <w:szCs w:val="28"/>
        </w:rPr>
        <w:t xml:space="preserve"> </w:t>
      </w:r>
      <w:r>
        <w:rPr>
          <w:szCs w:val="28"/>
        </w:rPr>
        <w:t xml:space="preserve">расходов </w:t>
      </w:r>
      <w:r w:rsidR="00D223BD" w:rsidRPr="00D223BD">
        <w:rPr>
          <w:szCs w:val="28"/>
        </w:rPr>
        <w:t>на компенсацию части потерь в доходах, возникающих в результате регулирования тарифов на перевозку пассажиров автомобильным пассажирским транспортом по муниципальным маршрутам регулярных перевозок</w:t>
      </w:r>
      <w:r>
        <w:rPr>
          <w:szCs w:val="28"/>
        </w:rPr>
        <w:t>, утвержден в объеме 210,0 тыс. рублей.</w:t>
      </w:r>
      <w:r w:rsidR="00D223BD"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 </w:t>
      </w:r>
    </w:p>
    <w:p w:rsidR="00D223BD" w:rsidRPr="00D223BD" w:rsidRDefault="00D223BD" w:rsidP="00D223BD">
      <w:pPr>
        <w:spacing w:line="240" w:lineRule="auto"/>
        <w:ind w:firstLine="0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 </w:t>
      </w:r>
    </w:p>
    <w:p w:rsidR="00D223BD" w:rsidRPr="00D223BD" w:rsidRDefault="00D223BD" w:rsidP="00D223BD">
      <w:pPr>
        <w:spacing w:line="240" w:lineRule="auto"/>
        <w:ind w:firstLine="0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Подраздел 0409 «Дорожное хозяйство»</w:t>
      </w:r>
      <w:r w:rsidR="00B005C3">
        <w:rPr>
          <w:rFonts w:eastAsiaTheme="minorHAnsi" w:cstheme="minorBidi"/>
          <w:b/>
          <w:bCs/>
          <w:i/>
          <w:iCs/>
          <w:szCs w:val="28"/>
          <w:lang w:eastAsia="en-US"/>
        </w:rPr>
        <w:t xml:space="preserve">  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B005C3">
        <w:rPr>
          <w:szCs w:val="28"/>
        </w:rPr>
        <w:t>310,3</w:t>
      </w:r>
      <w:r w:rsidRPr="00D223BD">
        <w:rPr>
          <w:szCs w:val="28"/>
        </w:rPr>
        <w:t xml:space="preserve"> тыс. рублей, или </w:t>
      </w:r>
      <w:r w:rsidR="00B005C3">
        <w:rPr>
          <w:szCs w:val="28"/>
        </w:rPr>
        <w:t>0,9</w:t>
      </w:r>
      <w:r w:rsidRPr="00D223BD">
        <w:rPr>
          <w:szCs w:val="28"/>
        </w:rPr>
        <w:t xml:space="preserve">% от уточненной бюджетной росписи, что </w:t>
      </w:r>
      <w:r w:rsidR="00B005C3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B005C3">
        <w:rPr>
          <w:szCs w:val="28"/>
        </w:rPr>
        <w:t>210,5</w:t>
      </w:r>
      <w:r w:rsidRPr="00D223BD">
        <w:rPr>
          <w:szCs w:val="28"/>
        </w:rPr>
        <w:t xml:space="preserve"> тыс. рублей, или </w:t>
      </w:r>
      <w:r w:rsidR="00B005C3">
        <w:rPr>
          <w:szCs w:val="28"/>
        </w:rPr>
        <w:t>в 3,1 раза.</w:t>
      </w:r>
      <w:r w:rsidRPr="00D223BD">
        <w:rPr>
          <w:szCs w:val="28"/>
        </w:rPr>
        <w:t xml:space="preserve"> В рамках произведенных расходов осуществлялось финансирование следующих мероприятий</w:t>
      </w:r>
      <w:r w:rsidR="003C2623">
        <w:rPr>
          <w:szCs w:val="28"/>
        </w:rPr>
        <w:t xml:space="preserve"> из муниципального дорожного фонда Стародубского муниципального района</w:t>
      </w:r>
      <w:r w:rsidRPr="00D223BD">
        <w:rPr>
          <w:szCs w:val="28"/>
        </w:rPr>
        <w:t>: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Таблица №9, тыс. рублей</w:t>
      </w:r>
    </w:p>
    <w:tbl>
      <w:tblPr>
        <w:tblW w:w="9356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1559"/>
      </w:tblGrid>
      <w:tr w:rsidR="003C2623" w:rsidRPr="00D223BD" w:rsidTr="003C2623">
        <w:trPr>
          <w:trHeight w:val="276"/>
        </w:trPr>
        <w:tc>
          <w:tcPr>
            <w:tcW w:w="7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623" w:rsidRPr="00D223BD" w:rsidRDefault="003C2623" w:rsidP="00D223BD">
            <w:pPr>
              <w:spacing w:line="240" w:lineRule="auto"/>
              <w:ind w:right="-85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623" w:rsidRPr="00D223BD" w:rsidRDefault="003C2623" w:rsidP="00D223BD">
            <w:pPr>
              <w:spacing w:line="240" w:lineRule="auto"/>
              <w:ind w:right="-85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Итого</w:t>
            </w:r>
          </w:p>
        </w:tc>
      </w:tr>
      <w:tr w:rsidR="003C2623" w:rsidRPr="00D223BD" w:rsidTr="003C2623">
        <w:trPr>
          <w:trHeight w:val="517"/>
        </w:trPr>
        <w:tc>
          <w:tcPr>
            <w:tcW w:w="7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623" w:rsidRPr="00D223BD" w:rsidRDefault="003C2623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623" w:rsidRPr="00D223BD" w:rsidRDefault="003C2623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2623" w:rsidRPr="00D223BD" w:rsidTr="003C2623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623" w:rsidRPr="00D223BD" w:rsidRDefault="00931AD8" w:rsidP="00D223BD">
            <w:pPr>
              <w:spacing w:line="240" w:lineRule="auto"/>
              <w:ind w:right="-8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Предоплата (30%) за проектно-сметную документацию на ремонт автомобильной дороги Стародуб-Новые Ивайтенк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Яцковичи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623" w:rsidRPr="00D223BD" w:rsidRDefault="00931AD8" w:rsidP="00D223BD">
            <w:pPr>
              <w:spacing w:line="240" w:lineRule="auto"/>
              <w:ind w:right="-85"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22,5</w:t>
            </w:r>
          </w:p>
        </w:tc>
      </w:tr>
      <w:tr w:rsidR="00931AD8" w:rsidRPr="00D223BD" w:rsidTr="003C2623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AD8" w:rsidRPr="00D223BD" w:rsidRDefault="002E7CDD" w:rsidP="00D223BD">
            <w:pPr>
              <w:spacing w:line="240" w:lineRule="auto"/>
              <w:ind w:right="-8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расчистку дороги от снега </w:t>
            </w:r>
            <w:proofErr w:type="spellStart"/>
            <w:r>
              <w:rPr>
                <w:sz w:val="24"/>
                <w:szCs w:val="24"/>
              </w:rPr>
              <w:t>н.п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антусово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н.п.Горислово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AD8" w:rsidRPr="00D223BD" w:rsidRDefault="002E7CDD" w:rsidP="002E7CDD">
            <w:pPr>
              <w:spacing w:line="240" w:lineRule="auto"/>
              <w:ind w:right="-8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3C2623" w:rsidRPr="00D223BD" w:rsidTr="003C2623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623" w:rsidRPr="00D223BD" w:rsidRDefault="00590445" w:rsidP="00D223BD">
            <w:pPr>
              <w:spacing w:line="240" w:lineRule="auto"/>
              <w:ind w:right="-8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межбюджетные трансферты в соответствии с заключенными соглашениями о передаче полномочий сельским поселениям на осуществление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623" w:rsidRPr="00D223BD" w:rsidRDefault="00931AD8" w:rsidP="00D223BD">
            <w:pPr>
              <w:spacing w:line="240" w:lineRule="auto"/>
              <w:ind w:right="-85"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280,3</w:t>
            </w:r>
          </w:p>
        </w:tc>
      </w:tr>
      <w:tr w:rsidR="003C2623" w:rsidRPr="00D223BD" w:rsidTr="003C2623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623" w:rsidRPr="00D223BD" w:rsidRDefault="003C2623" w:rsidP="00D223BD">
            <w:pPr>
              <w:spacing w:line="240" w:lineRule="auto"/>
              <w:ind w:right="-85" w:firstLine="0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623" w:rsidRPr="00D223BD" w:rsidRDefault="002E7CDD" w:rsidP="002E7CDD">
            <w:pPr>
              <w:spacing w:line="240" w:lineRule="auto"/>
              <w:ind w:right="-85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310,3</w:t>
            </w:r>
          </w:p>
        </w:tc>
      </w:tr>
    </w:tbl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b/>
          <w:bCs/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0412 «Другие вопросы в области национальной экономики»</w:t>
      </w:r>
    </w:p>
    <w:p w:rsidR="00D223BD" w:rsidRPr="001F23E7" w:rsidRDefault="00D223BD" w:rsidP="00D223BD">
      <w:pPr>
        <w:spacing w:line="240" w:lineRule="auto"/>
        <w:rPr>
          <w:szCs w:val="28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1F23E7">
        <w:rPr>
          <w:szCs w:val="28"/>
        </w:rPr>
        <w:t>38,0</w:t>
      </w:r>
      <w:r w:rsidRPr="00D223BD">
        <w:rPr>
          <w:szCs w:val="28"/>
        </w:rPr>
        <w:t xml:space="preserve"> тыс. рублей или </w:t>
      </w:r>
      <w:r w:rsidR="001F23E7">
        <w:rPr>
          <w:szCs w:val="28"/>
        </w:rPr>
        <w:t>1,9</w:t>
      </w:r>
      <w:r w:rsidRPr="00D223BD">
        <w:rPr>
          <w:szCs w:val="28"/>
        </w:rPr>
        <w:t xml:space="preserve">% от уточненной бюджетной росписи, что выше уровня аналогичного периода прошлого года на </w:t>
      </w:r>
      <w:r w:rsidR="001F23E7">
        <w:rPr>
          <w:szCs w:val="28"/>
        </w:rPr>
        <w:t>12,9</w:t>
      </w:r>
      <w:r w:rsidRPr="00D223BD">
        <w:rPr>
          <w:szCs w:val="28"/>
        </w:rPr>
        <w:t xml:space="preserve"> тыс. рублей, или </w:t>
      </w:r>
      <w:r w:rsidR="001F23E7">
        <w:rPr>
          <w:szCs w:val="28"/>
        </w:rPr>
        <w:t>на 51,4</w:t>
      </w:r>
      <w:r w:rsidRPr="00D223BD">
        <w:rPr>
          <w:szCs w:val="28"/>
        </w:rPr>
        <w:t>.  Финансовое обеспечение расходов  производилось</w:t>
      </w:r>
      <w:r w:rsidR="001F23E7">
        <w:rPr>
          <w:szCs w:val="28"/>
        </w:rPr>
        <w:t xml:space="preserve"> на </w:t>
      </w:r>
      <w:r w:rsidRPr="00D223BD">
        <w:rPr>
          <w:szCs w:val="28"/>
        </w:rPr>
        <w:t xml:space="preserve"> </w:t>
      </w:r>
      <w:r w:rsidR="001F23E7" w:rsidRPr="001F23E7">
        <w:rPr>
          <w:color w:val="000000"/>
          <w:szCs w:val="28"/>
        </w:rPr>
        <w:t>обеспечение деятельности аппарата в области охраны труда</w:t>
      </w:r>
      <w:r w:rsidR="001F23E7" w:rsidRPr="001F23E7">
        <w:rPr>
          <w:szCs w:val="28"/>
        </w:rPr>
        <w:t>.</w:t>
      </w:r>
    </w:p>
    <w:p w:rsidR="001F23E7" w:rsidRPr="00D223BD" w:rsidRDefault="001F23E7" w:rsidP="00D223BD">
      <w:pPr>
        <w:spacing w:line="240" w:lineRule="auto"/>
        <w:rPr>
          <w:sz w:val="24"/>
          <w:szCs w:val="24"/>
        </w:rPr>
      </w:pP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  <w:u w:val="single"/>
        </w:rPr>
        <w:t>Раздел 0500 «Жилищно-коммунальное хозяйство»</w:t>
      </w:r>
    </w:p>
    <w:p w:rsidR="00D223BD" w:rsidRDefault="00D223BD" w:rsidP="00D223BD">
      <w:pPr>
        <w:spacing w:line="240" w:lineRule="auto"/>
        <w:rPr>
          <w:szCs w:val="28"/>
        </w:rPr>
      </w:pPr>
      <w:r w:rsidRPr="00D223BD">
        <w:rPr>
          <w:szCs w:val="28"/>
        </w:rPr>
        <w:t xml:space="preserve">По данному разделу исполнение составило  </w:t>
      </w:r>
      <w:r w:rsidR="001F23E7">
        <w:rPr>
          <w:szCs w:val="28"/>
        </w:rPr>
        <w:t>93,0</w:t>
      </w:r>
      <w:r w:rsidRPr="00D223BD">
        <w:rPr>
          <w:szCs w:val="28"/>
        </w:rPr>
        <w:t xml:space="preserve"> тыс. рублей или </w:t>
      </w:r>
      <w:r w:rsidR="001F23E7">
        <w:rPr>
          <w:szCs w:val="28"/>
        </w:rPr>
        <w:t>0,8</w:t>
      </w:r>
      <w:r w:rsidRPr="00D223BD">
        <w:rPr>
          <w:szCs w:val="28"/>
        </w:rPr>
        <w:t xml:space="preserve">% от годовой уточненной бюджетной росписи, удельный вес в общей сумме расходов составил </w:t>
      </w:r>
      <w:r w:rsidR="001F23E7">
        <w:rPr>
          <w:szCs w:val="28"/>
        </w:rPr>
        <w:t>0,1</w:t>
      </w:r>
      <w:r w:rsidRPr="00D223BD">
        <w:rPr>
          <w:szCs w:val="28"/>
        </w:rPr>
        <w:t xml:space="preserve">%. Исполнение за 1 квартал 2017 года по данному разделу </w:t>
      </w:r>
      <w:r w:rsidR="001F23E7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1F23E7">
        <w:rPr>
          <w:szCs w:val="28"/>
        </w:rPr>
        <w:t>1316,4</w:t>
      </w:r>
      <w:r w:rsidRPr="00D223BD">
        <w:rPr>
          <w:szCs w:val="28"/>
        </w:rPr>
        <w:t xml:space="preserve"> тыс. рублей, или в </w:t>
      </w:r>
      <w:r w:rsidR="001F23E7">
        <w:rPr>
          <w:szCs w:val="28"/>
        </w:rPr>
        <w:t>15,2</w:t>
      </w:r>
      <w:r w:rsidRPr="00D223BD">
        <w:rPr>
          <w:szCs w:val="28"/>
        </w:rPr>
        <w:t xml:space="preserve"> раза.</w:t>
      </w:r>
    </w:p>
    <w:p w:rsidR="000A1647" w:rsidRPr="000A1647" w:rsidRDefault="000A1647" w:rsidP="000A1647">
      <w:pPr>
        <w:spacing w:line="240" w:lineRule="auto"/>
        <w:ind w:firstLine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0A1647">
        <w:rPr>
          <w:rFonts w:eastAsiaTheme="minorHAnsi"/>
          <w:b/>
          <w:bCs/>
          <w:i/>
          <w:iCs/>
          <w:szCs w:val="28"/>
          <w:lang w:eastAsia="en-US"/>
        </w:rPr>
        <w:t>Подраздел 0501 «Жилищное хозяйство»</w:t>
      </w:r>
    </w:p>
    <w:p w:rsidR="000A1647" w:rsidRPr="000A1647" w:rsidRDefault="000A1647" w:rsidP="000A1647">
      <w:pPr>
        <w:spacing w:line="240" w:lineRule="auto"/>
        <w:rPr>
          <w:szCs w:val="28"/>
        </w:rPr>
      </w:pPr>
      <w:r w:rsidRPr="000A1647">
        <w:rPr>
          <w:szCs w:val="28"/>
        </w:rPr>
        <w:t xml:space="preserve">Исполнение по данному подразделу составило </w:t>
      </w:r>
      <w:r>
        <w:rPr>
          <w:szCs w:val="28"/>
        </w:rPr>
        <w:t xml:space="preserve">4,9 </w:t>
      </w:r>
      <w:r w:rsidRPr="000A1647">
        <w:rPr>
          <w:szCs w:val="28"/>
        </w:rPr>
        <w:t xml:space="preserve">тыс. рублей, на обеспечение мероприятий по капитальному ремонту многоквартирных домов за счет средств муниципального бюджета. </w:t>
      </w:r>
      <w:r w:rsidRPr="00D223BD">
        <w:rPr>
          <w:szCs w:val="28"/>
        </w:rPr>
        <w:t xml:space="preserve">Исполнение за 1 квартал 2017 года по данному разделу </w:t>
      </w:r>
      <w:r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>
        <w:rPr>
          <w:szCs w:val="28"/>
        </w:rPr>
        <w:t>3,2</w:t>
      </w:r>
      <w:r w:rsidRPr="00D223BD">
        <w:rPr>
          <w:szCs w:val="28"/>
        </w:rPr>
        <w:t xml:space="preserve"> тыс. рублей, или в </w:t>
      </w:r>
      <w:r>
        <w:rPr>
          <w:szCs w:val="28"/>
        </w:rPr>
        <w:t>2,9</w:t>
      </w:r>
      <w:r w:rsidRPr="00D223BD">
        <w:rPr>
          <w:szCs w:val="28"/>
        </w:rPr>
        <w:t xml:space="preserve"> раза.</w:t>
      </w:r>
    </w:p>
    <w:p w:rsidR="000A1647" w:rsidRPr="00D223BD" w:rsidRDefault="000A1647" w:rsidP="00D223BD">
      <w:pPr>
        <w:spacing w:line="240" w:lineRule="auto"/>
        <w:rPr>
          <w:sz w:val="24"/>
          <w:szCs w:val="24"/>
        </w:rPr>
      </w:pP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0502 «Коммунальное  хозяйство»</w:t>
      </w:r>
    </w:p>
    <w:p w:rsidR="00D223BD" w:rsidRPr="00D223BD" w:rsidRDefault="00D223BD" w:rsidP="000A1647">
      <w:pPr>
        <w:spacing w:line="240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0A1647">
        <w:rPr>
          <w:szCs w:val="28"/>
        </w:rPr>
        <w:t>88,1</w:t>
      </w:r>
      <w:r w:rsidRPr="00D223BD">
        <w:rPr>
          <w:szCs w:val="28"/>
        </w:rPr>
        <w:t xml:space="preserve"> тыс. рублей, или </w:t>
      </w:r>
      <w:r w:rsidR="000A1647">
        <w:rPr>
          <w:szCs w:val="28"/>
        </w:rPr>
        <w:t>0,7</w:t>
      </w:r>
      <w:r w:rsidRPr="00D223BD">
        <w:rPr>
          <w:szCs w:val="28"/>
        </w:rPr>
        <w:t xml:space="preserve">% от уточненной бюджетной росписи, что </w:t>
      </w:r>
      <w:r w:rsidR="000A1647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0A1647">
        <w:rPr>
          <w:szCs w:val="28"/>
        </w:rPr>
        <w:t>1319,6</w:t>
      </w:r>
      <w:r w:rsidRPr="00D223BD">
        <w:rPr>
          <w:szCs w:val="28"/>
        </w:rPr>
        <w:t xml:space="preserve"> тыс. рублей, или в 2,7 раза. Средства направлены на  финансирование </w:t>
      </w:r>
      <w:r w:rsidR="000A1647">
        <w:rPr>
          <w:szCs w:val="28"/>
        </w:rPr>
        <w:t>мероприятий в области коммунального хозяйства.</w:t>
      </w: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 </w:t>
      </w:r>
    </w:p>
    <w:p w:rsidR="00D223BD" w:rsidRPr="00D223BD" w:rsidRDefault="00D223BD" w:rsidP="00D223BD">
      <w:pPr>
        <w:spacing w:line="240" w:lineRule="auto"/>
        <w:ind w:firstLine="567"/>
        <w:jc w:val="center"/>
        <w:rPr>
          <w:sz w:val="24"/>
          <w:szCs w:val="24"/>
        </w:rPr>
      </w:pPr>
      <w:r w:rsidRPr="00D223BD">
        <w:rPr>
          <w:b/>
          <w:bCs/>
          <w:szCs w:val="28"/>
          <w:u w:val="single"/>
        </w:rPr>
        <w:t>Раздел 07 00 «Образование»</w:t>
      </w:r>
    </w:p>
    <w:p w:rsidR="00D223BD" w:rsidRPr="00D223BD" w:rsidRDefault="00D223BD" w:rsidP="00D223BD">
      <w:pPr>
        <w:spacing w:line="240" w:lineRule="auto"/>
        <w:ind w:firstLine="900"/>
        <w:jc w:val="center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разделу исполнение составило  </w:t>
      </w:r>
      <w:r w:rsidR="000A1647">
        <w:rPr>
          <w:szCs w:val="28"/>
        </w:rPr>
        <w:t>49068,6</w:t>
      </w:r>
      <w:r w:rsidRPr="00D223BD">
        <w:rPr>
          <w:szCs w:val="28"/>
        </w:rPr>
        <w:t xml:space="preserve"> тыс. рублей или </w:t>
      </w:r>
      <w:r w:rsidR="000A1647">
        <w:rPr>
          <w:szCs w:val="28"/>
        </w:rPr>
        <w:t>25,3</w:t>
      </w:r>
      <w:r w:rsidRPr="00D223BD">
        <w:rPr>
          <w:szCs w:val="28"/>
        </w:rPr>
        <w:t xml:space="preserve">% от годовой  бюджетной росписи, удельный вес в общей сумме расходов составил </w:t>
      </w:r>
      <w:r w:rsidR="000A1647">
        <w:rPr>
          <w:szCs w:val="28"/>
        </w:rPr>
        <w:t>67,9</w:t>
      </w:r>
      <w:r w:rsidRPr="00D223BD">
        <w:rPr>
          <w:szCs w:val="28"/>
        </w:rPr>
        <w:t xml:space="preserve">%. Исполнение за 1 квартал 2017 года по данному разделу </w:t>
      </w:r>
      <w:r w:rsidR="000A1647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0A1647">
        <w:rPr>
          <w:szCs w:val="28"/>
        </w:rPr>
        <w:t>1075,8</w:t>
      </w:r>
      <w:r w:rsidRPr="00D223BD">
        <w:rPr>
          <w:szCs w:val="28"/>
        </w:rPr>
        <w:t xml:space="preserve"> тыс. рублей, или на </w:t>
      </w:r>
      <w:r w:rsidR="000A1647">
        <w:rPr>
          <w:szCs w:val="28"/>
        </w:rPr>
        <w:t>2,1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left="283" w:firstLine="0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0701 «Дошкольное образование»</w:t>
      </w:r>
    </w:p>
    <w:p w:rsidR="00D223BD" w:rsidRPr="00D223BD" w:rsidRDefault="00D223BD" w:rsidP="00D223BD">
      <w:pPr>
        <w:spacing w:line="240" w:lineRule="auto"/>
        <w:ind w:firstLine="708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AA4121">
        <w:rPr>
          <w:szCs w:val="28"/>
        </w:rPr>
        <w:t>8734,1</w:t>
      </w:r>
      <w:r w:rsidRPr="00D223BD">
        <w:rPr>
          <w:szCs w:val="28"/>
        </w:rPr>
        <w:t xml:space="preserve">тыс. рублей или </w:t>
      </w:r>
      <w:r w:rsidR="00AA4121">
        <w:rPr>
          <w:szCs w:val="28"/>
        </w:rPr>
        <w:t>25,1</w:t>
      </w:r>
      <w:r w:rsidRPr="00D223BD">
        <w:rPr>
          <w:szCs w:val="28"/>
        </w:rPr>
        <w:t xml:space="preserve">% от уточненной бюджетной росписи, что </w:t>
      </w:r>
      <w:r w:rsidR="00AA4121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AA4121">
        <w:rPr>
          <w:szCs w:val="28"/>
        </w:rPr>
        <w:t>232,9</w:t>
      </w:r>
      <w:r w:rsidRPr="00D223BD">
        <w:rPr>
          <w:szCs w:val="28"/>
        </w:rPr>
        <w:t xml:space="preserve"> тыс. рублей, или на </w:t>
      </w:r>
      <w:r w:rsidR="00AA4121">
        <w:rPr>
          <w:szCs w:val="28"/>
        </w:rPr>
        <w:t>2,6</w:t>
      </w:r>
      <w:r w:rsidRPr="00D223BD">
        <w:rPr>
          <w:szCs w:val="28"/>
        </w:rPr>
        <w:t>%.    Финансовое обеспечение расходов производилось на функционирование муниципальных бюджетных дошкольных образовательных учреждений.</w:t>
      </w:r>
    </w:p>
    <w:p w:rsidR="00D223BD" w:rsidRPr="00D223BD" w:rsidRDefault="00D223BD" w:rsidP="00D223BD">
      <w:pPr>
        <w:spacing w:line="240" w:lineRule="auto"/>
        <w:jc w:val="center"/>
        <w:rPr>
          <w:sz w:val="16"/>
          <w:szCs w:val="16"/>
        </w:rPr>
      </w:pPr>
      <w:r w:rsidRPr="00D223BD">
        <w:rPr>
          <w:b/>
          <w:bCs/>
          <w:i/>
          <w:iCs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16"/>
          <w:szCs w:val="16"/>
        </w:rPr>
      </w:pPr>
      <w:r w:rsidRPr="00D223BD">
        <w:rPr>
          <w:b/>
          <w:bCs/>
          <w:i/>
          <w:iCs/>
          <w:szCs w:val="28"/>
        </w:rPr>
        <w:lastRenderedPageBreak/>
        <w:t>Подраздел 0702 «Общее образование»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AA4121">
        <w:rPr>
          <w:szCs w:val="28"/>
        </w:rPr>
        <w:t>35870,3</w:t>
      </w:r>
      <w:r w:rsidRPr="00D223BD">
        <w:rPr>
          <w:szCs w:val="28"/>
        </w:rPr>
        <w:t xml:space="preserve"> тыс. рублей, или </w:t>
      </w:r>
      <w:r w:rsidR="00AA4121">
        <w:rPr>
          <w:szCs w:val="28"/>
        </w:rPr>
        <w:t>25,7</w:t>
      </w:r>
      <w:r w:rsidRPr="00D223BD">
        <w:rPr>
          <w:szCs w:val="28"/>
        </w:rPr>
        <w:t xml:space="preserve">% от уточненной бюджетной росписи, что </w:t>
      </w:r>
      <w:r w:rsidR="00AA4121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AA4121">
        <w:rPr>
          <w:szCs w:val="28"/>
        </w:rPr>
        <w:t>1566,0</w:t>
      </w:r>
      <w:r w:rsidRPr="00D223BD">
        <w:rPr>
          <w:szCs w:val="28"/>
        </w:rPr>
        <w:t xml:space="preserve"> тыс. рублей, или на </w:t>
      </w:r>
      <w:r w:rsidR="00AA4121">
        <w:rPr>
          <w:szCs w:val="28"/>
        </w:rPr>
        <w:t>4,2</w:t>
      </w:r>
      <w:r w:rsidRPr="00D223BD">
        <w:rPr>
          <w:szCs w:val="28"/>
        </w:rPr>
        <w:t>%.    </w:t>
      </w:r>
    </w:p>
    <w:p w:rsidR="00D223BD" w:rsidRDefault="00D223BD" w:rsidP="00D223BD">
      <w:pPr>
        <w:spacing w:line="240" w:lineRule="auto"/>
        <w:rPr>
          <w:szCs w:val="28"/>
        </w:rPr>
      </w:pPr>
      <w:r w:rsidRPr="00D223BD">
        <w:rPr>
          <w:szCs w:val="28"/>
        </w:rPr>
        <w:t>Финансовое обеспечение расходов производилось на текущее содержание учреждений общего образования.</w:t>
      </w:r>
    </w:p>
    <w:p w:rsidR="00AA4121" w:rsidRPr="00D223BD" w:rsidRDefault="00AA4121" w:rsidP="00D223BD">
      <w:pPr>
        <w:spacing w:line="240" w:lineRule="auto"/>
        <w:rPr>
          <w:sz w:val="24"/>
          <w:szCs w:val="24"/>
        </w:rPr>
      </w:pPr>
    </w:p>
    <w:p w:rsidR="00D223BD" w:rsidRPr="00D223BD" w:rsidRDefault="00D223BD" w:rsidP="00D223BD">
      <w:pPr>
        <w:spacing w:line="240" w:lineRule="auto"/>
        <w:jc w:val="center"/>
        <w:rPr>
          <w:sz w:val="16"/>
          <w:szCs w:val="16"/>
        </w:rPr>
      </w:pPr>
      <w:r w:rsidRPr="00D223BD">
        <w:rPr>
          <w:b/>
          <w:bCs/>
          <w:i/>
          <w:iCs/>
          <w:szCs w:val="28"/>
        </w:rPr>
        <w:t>Подраздел 070</w:t>
      </w:r>
      <w:r w:rsidR="00AA4121">
        <w:rPr>
          <w:b/>
          <w:bCs/>
          <w:i/>
          <w:iCs/>
          <w:szCs w:val="28"/>
        </w:rPr>
        <w:t>3</w:t>
      </w:r>
      <w:r w:rsidRPr="00D223BD">
        <w:rPr>
          <w:b/>
          <w:bCs/>
          <w:i/>
          <w:iCs/>
          <w:szCs w:val="28"/>
        </w:rPr>
        <w:t xml:space="preserve"> «Дополнительное образование»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AA4121">
        <w:rPr>
          <w:szCs w:val="28"/>
        </w:rPr>
        <w:t>222,2</w:t>
      </w:r>
      <w:r w:rsidRPr="00D223BD">
        <w:rPr>
          <w:szCs w:val="28"/>
        </w:rPr>
        <w:t xml:space="preserve"> тыс. рублей, или </w:t>
      </w:r>
      <w:r w:rsidR="00AA4121">
        <w:rPr>
          <w:szCs w:val="28"/>
        </w:rPr>
        <w:t>29,4</w:t>
      </w:r>
      <w:r w:rsidRPr="00D223BD">
        <w:rPr>
          <w:szCs w:val="28"/>
        </w:rPr>
        <w:t>% от уточненной бюджетной росписи.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>Финансовое обеспечение расходов производилось на текущее содержание учреждений дополнительного образования.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16"/>
          <w:szCs w:val="16"/>
        </w:rPr>
      </w:pPr>
      <w:r w:rsidRPr="00D223BD">
        <w:rPr>
          <w:b/>
          <w:bCs/>
          <w:i/>
          <w:iCs/>
          <w:szCs w:val="28"/>
        </w:rPr>
        <w:t>Подраздел 0707 «Молодежная политика и оздоровление детей»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AA4121">
        <w:rPr>
          <w:szCs w:val="28"/>
        </w:rPr>
        <w:t>3,0</w:t>
      </w:r>
      <w:r w:rsidRPr="00D223BD">
        <w:rPr>
          <w:szCs w:val="28"/>
        </w:rPr>
        <w:t xml:space="preserve"> тыс. рублей, или </w:t>
      </w:r>
      <w:r w:rsidR="00AA4121">
        <w:rPr>
          <w:szCs w:val="28"/>
        </w:rPr>
        <w:t>0,2</w:t>
      </w:r>
      <w:r w:rsidRPr="00D223BD">
        <w:rPr>
          <w:szCs w:val="28"/>
        </w:rPr>
        <w:t xml:space="preserve">% от уточненной бюджетной росписи, что </w:t>
      </w:r>
      <w:r w:rsidR="00AA4121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AA4121">
        <w:rPr>
          <w:szCs w:val="28"/>
        </w:rPr>
        <w:t>53,0тыс. рублей, или в 18,7 раз</w:t>
      </w:r>
      <w:r w:rsidRPr="00D223BD">
        <w:rPr>
          <w:szCs w:val="28"/>
        </w:rPr>
        <w:t>.   </w:t>
      </w:r>
    </w:p>
    <w:p w:rsidR="00D223BD" w:rsidRPr="00D223BD" w:rsidRDefault="00D223BD" w:rsidP="00A0129B">
      <w:pPr>
        <w:spacing w:line="240" w:lineRule="auto"/>
        <w:rPr>
          <w:sz w:val="16"/>
          <w:szCs w:val="16"/>
        </w:rPr>
      </w:pPr>
      <w:r w:rsidRPr="00D223BD">
        <w:rPr>
          <w:szCs w:val="28"/>
        </w:rPr>
        <w:t xml:space="preserve">   </w:t>
      </w:r>
      <w:r w:rsidRPr="00D223BD">
        <w:rPr>
          <w:b/>
          <w:bCs/>
          <w:i/>
          <w:iCs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16"/>
          <w:szCs w:val="16"/>
        </w:rPr>
      </w:pPr>
      <w:r w:rsidRPr="00D223BD">
        <w:rPr>
          <w:b/>
          <w:bCs/>
          <w:i/>
          <w:iCs/>
          <w:szCs w:val="28"/>
        </w:rPr>
        <w:t>Подраздел 0709 «Другие вопросы в области образования»</w:t>
      </w:r>
    </w:p>
    <w:p w:rsidR="00EA37C2" w:rsidRDefault="00D223BD" w:rsidP="00EA37C2">
      <w:pPr>
        <w:spacing w:line="240" w:lineRule="auto"/>
        <w:rPr>
          <w:szCs w:val="28"/>
        </w:rPr>
      </w:pPr>
      <w:r w:rsidRPr="00D223BD">
        <w:rPr>
          <w:szCs w:val="28"/>
        </w:rPr>
        <w:t xml:space="preserve"> Исполнение по данному подразделу составило </w:t>
      </w:r>
      <w:r w:rsidR="00EA37C2">
        <w:rPr>
          <w:szCs w:val="28"/>
        </w:rPr>
        <w:t>4238,9</w:t>
      </w:r>
      <w:r w:rsidRPr="00D223BD">
        <w:rPr>
          <w:szCs w:val="28"/>
        </w:rPr>
        <w:t xml:space="preserve"> тыс. рублей, или </w:t>
      </w:r>
      <w:r w:rsidR="00A0129B">
        <w:rPr>
          <w:szCs w:val="28"/>
        </w:rPr>
        <w:t>24,7</w:t>
      </w:r>
      <w:r w:rsidRPr="00D223BD">
        <w:rPr>
          <w:szCs w:val="28"/>
        </w:rPr>
        <w:t xml:space="preserve">% от уточненной бюджетной росписи, что </w:t>
      </w:r>
      <w:r w:rsidR="00A0129B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EA37C2">
        <w:rPr>
          <w:szCs w:val="28"/>
        </w:rPr>
        <w:t>553,8</w:t>
      </w:r>
      <w:r w:rsidRPr="00D223BD">
        <w:rPr>
          <w:szCs w:val="28"/>
        </w:rPr>
        <w:t xml:space="preserve"> тыс. рублей, или на </w:t>
      </w:r>
      <w:r w:rsidR="00EA37C2">
        <w:rPr>
          <w:szCs w:val="28"/>
        </w:rPr>
        <w:t>15,0</w:t>
      </w:r>
      <w:r w:rsidRPr="00D223BD">
        <w:rPr>
          <w:szCs w:val="28"/>
        </w:rPr>
        <w:t>%. Финансовое обеспечение расходов производилось</w:t>
      </w:r>
      <w:r w:rsidR="00EA37C2" w:rsidRPr="00EA37C2">
        <w:t xml:space="preserve"> </w:t>
      </w:r>
      <w:r w:rsidR="00EA37C2">
        <w:t xml:space="preserve">на </w:t>
      </w:r>
      <w:r w:rsidR="00EA37C2">
        <w:rPr>
          <w:szCs w:val="28"/>
        </w:rPr>
        <w:t>ф</w:t>
      </w:r>
      <w:r w:rsidR="00EA37C2" w:rsidRPr="00EA37C2">
        <w:rPr>
          <w:szCs w:val="28"/>
        </w:rPr>
        <w:t xml:space="preserve">инансовое обеспечение </w:t>
      </w:r>
      <w:proofErr w:type="gramStart"/>
      <w:r w:rsidR="00EA37C2" w:rsidRPr="00EA37C2">
        <w:rPr>
          <w:szCs w:val="28"/>
        </w:rPr>
        <w:t>расходов</w:t>
      </w:r>
      <w:proofErr w:type="gramEnd"/>
      <w:r w:rsidR="00EA37C2" w:rsidRPr="00EA37C2">
        <w:rPr>
          <w:szCs w:val="28"/>
        </w:rPr>
        <w:t xml:space="preserve"> на текущее содержание аппарата и централизованной бухгалтерии отдела образования администрации Стародубского района. </w:t>
      </w:r>
    </w:p>
    <w:p w:rsidR="00EA37C2" w:rsidRDefault="00EA37C2" w:rsidP="00EA37C2">
      <w:pPr>
        <w:spacing w:line="240" w:lineRule="auto"/>
        <w:rPr>
          <w:szCs w:val="28"/>
        </w:rPr>
      </w:pPr>
    </w:p>
    <w:p w:rsidR="00D223BD" w:rsidRPr="00D223BD" w:rsidRDefault="00D223BD" w:rsidP="00EA37C2">
      <w:pPr>
        <w:spacing w:line="240" w:lineRule="auto"/>
        <w:rPr>
          <w:sz w:val="24"/>
          <w:szCs w:val="24"/>
        </w:rPr>
      </w:pPr>
      <w:r w:rsidRPr="00D223BD">
        <w:rPr>
          <w:b/>
          <w:bCs/>
          <w:szCs w:val="28"/>
          <w:u w:val="single"/>
        </w:rPr>
        <w:t>Раздел 08 00 «Культура и  кинематография»</w:t>
      </w:r>
    </w:p>
    <w:p w:rsidR="00D223BD" w:rsidRPr="00D223BD" w:rsidRDefault="00D223BD" w:rsidP="00D223BD">
      <w:pPr>
        <w:spacing w:line="240" w:lineRule="auto"/>
        <w:ind w:left="283"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разделу исполнение составило </w:t>
      </w:r>
      <w:r w:rsidR="00EA37C2">
        <w:rPr>
          <w:szCs w:val="28"/>
        </w:rPr>
        <w:t>6835,9</w:t>
      </w:r>
      <w:r w:rsidRPr="00D223BD">
        <w:rPr>
          <w:szCs w:val="28"/>
        </w:rPr>
        <w:t xml:space="preserve"> тыс. рублей или </w:t>
      </w:r>
      <w:r w:rsidR="00EA37C2">
        <w:rPr>
          <w:szCs w:val="28"/>
        </w:rPr>
        <w:t>24,7</w:t>
      </w:r>
      <w:r w:rsidRPr="00D223BD">
        <w:rPr>
          <w:szCs w:val="28"/>
        </w:rPr>
        <w:t xml:space="preserve">% от годовой уточненной бюджетной росписи, удельный вес в общей сумме расходов бюджета составил </w:t>
      </w:r>
      <w:r w:rsidR="00EA37C2">
        <w:rPr>
          <w:szCs w:val="28"/>
        </w:rPr>
        <w:t>9,5</w:t>
      </w:r>
      <w:r w:rsidRPr="00D223BD">
        <w:rPr>
          <w:szCs w:val="28"/>
        </w:rPr>
        <w:t xml:space="preserve">%. Исполнение за 1 квартал 2017 года по данному разделу </w:t>
      </w:r>
      <w:r w:rsidR="00EA37C2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EA37C2">
        <w:rPr>
          <w:szCs w:val="28"/>
        </w:rPr>
        <w:t>4,6</w:t>
      </w:r>
      <w:r w:rsidRPr="00D223BD">
        <w:rPr>
          <w:szCs w:val="28"/>
        </w:rPr>
        <w:t xml:space="preserve"> тыс. рублей, или на </w:t>
      </w:r>
      <w:r w:rsidR="00EA37C2">
        <w:rPr>
          <w:szCs w:val="28"/>
        </w:rPr>
        <w:t>0,1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08 01 «Культура»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  по данному подразделу составило </w:t>
      </w:r>
      <w:r w:rsidR="00EA37C2">
        <w:rPr>
          <w:szCs w:val="28"/>
        </w:rPr>
        <w:t>6577,7</w:t>
      </w:r>
      <w:r w:rsidRPr="00D223BD">
        <w:rPr>
          <w:szCs w:val="28"/>
        </w:rPr>
        <w:t xml:space="preserve">  тыс. рублей, или </w:t>
      </w:r>
      <w:r w:rsidR="00EA37C2">
        <w:rPr>
          <w:szCs w:val="28"/>
        </w:rPr>
        <w:t>24,8</w:t>
      </w:r>
      <w:r w:rsidRPr="00D223BD">
        <w:rPr>
          <w:szCs w:val="28"/>
        </w:rPr>
        <w:t xml:space="preserve">% от уточненной бюджетной росписи, что ниже уровня аналогичного периода прошлого года на </w:t>
      </w:r>
      <w:r w:rsidR="00EA37C2">
        <w:rPr>
          <w:szCs w:val="28"/>
        </w:rPr>
        <w:t>51,0</w:t>
      </w:r>
      <w:r w:rsidRPr="00D223BD">
        <w:rPr>
          <w:szCs w:val="28"/>
        </w:rPr>
        <w:t xml:space="preserve"> тыс. рублей, или на </w:t>
      </w:r>
      <w:r w:rsidR="00EA37C2">
        <w:rPr>
          <w:szCs w:val="28"/>
        </w:rPr>
        <w:t>0,8</w:t>
      </w:r>
      <w:r w:rsidRPr="00D223BD">
        <w:rPr>
          <w:szCs w:val="28"/>
        </w:rPr>
        <w:t>%.  Финансовое обеспечение расходов  производилось на текущие расходы по содержанию: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Таблица №1</w:t>
      </w:r>
      <w:r w:rsidR="00116F72">
        <w:rPr>
          <w:szCs w:val="28"/>
        </w:rPr>
        <w:t>0</w:t>
      </w:r>
      <w:r w:rsidRPr="00D223BD">
        <w:rPr>
          <w:szCs w:val="28"/>
        </w:rPr>
        <w:t>, тыс. рублей</w:t>
      </w:r>
    </w:p>
    <w:tbl>
      <w:tblPr>
        <w:tblW w:w="937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1113"/>
        <w:gridCol w:w="871"/>
        <w:gridCol w:w="993"/>
        <w:gridCol w:w="992"/>
      </w:tblGrid>
      <w:tr w:rsidR="00EA37C2" w:rsidRPr="00D223BD" w:rsidTr="00EA37C2">
        <w:trPr>
          <w:trHeight w:val="153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за 1 квартал 2016 года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за 1 квартал 2017 года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1 кв.2017г. к 1 кв. 2016г., (+,-)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1 кв.2017г. к 1 кв. 2016г., %</w:t>
            </w:r>
          </w:p>
        </w:tc>
      </w:tr>
      <w:tr w:rsidR="00EA37C2" w:rsidRPr="00D223BD" w:rsidTr="00EA37C2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613F9E">
            <w:pPr>
              <w:spacing w:line="240" w:lineRule="auto"/>
              <w:ind w:right="-90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lastRenderedPageBreak/>
              <w:t xml:space="preserve">Обеспечение деятельности </w:t>
            </w:r>
            <w:r w:rsidR="00613F9E" w:rsidRPr="00BE6791">
              <w:rPr>
                <w:szCs w:val="28"/>
              </w:rPr>
              <w:t xml:space="preserve">МБУК </w:t>
            </w:r>
            <w:r w:rsidR="00613F9E">
              <w:rPr>
                <w:szCs w:val="28"/>
              </w:rPr>
              <w:t>СМБК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613F9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613F9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085A4A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085A4A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107,1</w:t>
            </w:r>
          </w:p>
        </w:tc>
      </w:tr>
      <w:tr w:rsidR="00EA37C2" w:rsidRPr="00D223BD" w:rsidTr="00EA37C2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613F9E">
            <w:pPr>
              <w:spacing w:line="240" w:lineRule="auto"/>
              <w:ind w:right="-90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 xml:space="preserve">Обеспечение деятельности МБУК </w:t>
            </w:r>
            <w:r w:rsidR="00613F9E">
              <w:rPr>
                <w:color w:val="000000"/>
                <w:sz w:val="24"/>
                <w:szCs w:val="24"/>
              </w:rPr>
              <w:t>СМРДК</w:t>
            </w:r>
            <w:r w:rsidRPr="00D223B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613F9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4089,2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613F9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085A4A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085A4A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95,6</w:t>
            </w:r>
          </w:p>
        </w:tc>
      </w:tr>
      <w:tr w:rsidR="00EA37C2" w:rsidRPr="00D223BD" w:rsidTr="00EA37C2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613F9E">
            <w:pPr>
              <w:spacing w:line="240" w:lineRule="auto"/>
              <w:ind w:right="-90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 xml:space="preserve">Обеспечение деятельности МБУК </w:t>
            </w:r>
            <w:r w:rsidR="00613F9E">
              <w:rPr>
                <w:color w:val="000000"/>
                <w:sz w:val="24"/>
                <w:szCs w:val="24"/>
              </w:rPr>
              <w:t>СКМ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613F9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613F9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085A4A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085A4A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110,7</w:t>
            </w:r>
          </w:p>
        </w:tc>
      </w:tr>
      <w:tr w:rsidR="00613F9E" w:rsidRPr="00D223BD" w:rsidTr="00EA37C2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Pr="00613F9E" w:rsidRDefault="00613F9E" w:rsidP="00613F9E">
            <w:pPr>
              <w:spacing w:line="240" w:lineRule="auto"/>
              <w:ind w:right="-9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13F9E">
              <w:rPr>
                <w:sz w:val="24"/>
                <w:szCs w:val="24"/>
              </w:rPr>
              <w:t>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поселках городского типа на территории Брянской области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Pr="00D223BD" w:rsidRDefault="00613F9E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Pr="00D223BD" w:rsidRDefault="00613F9E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Pr="00D223BD" w:rsidRDefault="00085A4A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Pr="00D223BD" w:rsidRDefault="00085A4A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80,4</w:t>
            </w:r>
          </w:p>
        </w:tc>
      </w:tr>
      <w:tr w:rsidR="00613F9E" w:rsidRPr="00D223BD" w:rsidTr="00EA37C2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Default="00085A4A" w:rsidP="00613F9E">
            <w:pPr>
              <w:spacing w:line="240" w:lineRule="auto"/>
              <w:ind w:right="-9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культуры и сохранение культурного наследия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Default="00085A4A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Default="00085A4A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Pr="00D223BD" w:rsidRDefault="00085A4A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Pr="00D223BD" w:rsidRDefault="00085A4A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A37C2" w:rsidRPr="00D223BD" w:rsidTr="00EA37C2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613F9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6226,7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085A4A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085A4A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085A4A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105,6</w:t>
            </w:r>
          </w:p>
        </w:tc>
      </w:tr>
    </w:tbl>
    <w:p w:rsidR="00613F9E" w:rsidRDefault="00613F9E" w:rsidP="00D223BD">
      <w:pPr>
        <w:spacing w:line="240" w:lineRule="auto"/>
        <w:jc w:val="center"/>
        <w:rPr>
          <w:b/>
          <w:bCs/>
          <w:i/>
          <w:iCs/>
          <w:szCs w:val="28"/>
        </w:rPr>
      </w:pP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08 04 «Другие вопросы в области культуры, кинематографии»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253C27">
        <w:rPr>
          <w:szCs w:val="28"/>
        </w:rPr>
        <w:t>258,2</w:t>
      </w:r>
      <w:r w:rsidRPr="00D223BD">
        <w:rPr>
          <w:szCs w:val="28"/>
        </w:rPr>
        <w:t xml:space="preserve"> тыс. рублей, или </w:t>
      </w:r>
      <w:r w:rsidR="00253C27">
        <w:rPr>
          <w:szCs w:val="28"/>
        </w:rPr>
        <w:t>24,1</w:t>
      </w:r>
      <w:r w:rsidRPr="00D223BD">
        <w:rPr>
          <w:szCs w:val="28"/>
        </w:rPr>
        <w:t xml:space="preserve">% от уточненной бюджетной росписи, что ниже уровня аналогичного периода прошлого года на </w:t>
      </w:r>
      <w:r w:rsidR="00253C27">
        <w:rPr>
          <w:szCs w:val="28"/>
        </w:rPr>
        <w:t>46,5</w:t>
      </w:r>
      <w:r w:rsidRPr="00D223BD">
        <w:rPr>
          <w:szCs w:val="28"/>
        </w:rPr>
        <w:t xml:space="preserve"> тыс. рублей, или на </w:t>
      </w:r>
      <w:r w:rsidR="00253C27">
        <w:rPr>
          <w:szCs w:val="28"/>
        </w:rPr>
        <w:t>15,3</w:t>
      </w:r>
      <w:r w:rsidRPr="00D223BD">
        <w:rPr>
          <w:szCs w:val="28"/>
        </w:rPr>
        <w:t>%. Финансовое обеспечение расходов  производилось: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Таблица №1</w:t>
      </w:r>
      <w:r w:rsidR="00116F72">
        <w:rPr>
          <w:szCs w:val="28"/>
        </w:rPr>
        <w:t>1</w:t>
      </w:r>
      <w:r w:rsidRPr="00D223BD">
        <w:rPr>
          <w:szCs w:val="28"/>
        </w:rPr>
        <w:t>, тыс. рублей</w:t>
      </w:r>
    </w:p>
    <w:tbl>
      <w:tblPr>
        <w:tblW w:w="876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1"/>
        <w:gridCol w:w="871"/>
        <w:gridCol w:w="871"/>
        <w:gridCol w:w="941"/>
        <w:gridCol w:w="941"/>
      </w:tblGrid>
      <w:tr w:rsidR="00253C27" w:rsidRPr="00D223BD" w:rsidTr="00253C27">
        <w:trPr>
          <w:trHeight w:val="1530"/>
        </w:trPr>
        <w:tc>
          <w:tcPr>
            <w:tcW w:w="5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за 1 квартал 2016 года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за 1 квартал 2017 года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1 кв.2017г. к 1 кв. 2016г., (+,-)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1 кв.2017г. к 1 кв. 2016г., %</w:t>
            </w:r>
          </w:p>
        </w:tc>
      </w:tr>
      <w:tr w:rsidR="00253C27" w:rsidRPr="00D223BD" w:rsidTr="00253C27">
        <w:trPr>
          <w:trHeight w:val="428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253C27">
            <w:pPr>
              <w:spacing w:line="240" w:lineRule="auto"/>
              <w:ind w:right="-90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D223BD">
              <w:rPr>
                <w:color w:val="000000"/>
                <w:sz w:val="24"/>
                <w:szCs w:val="24"/>
              </w:rPr>
              <w:t>деятельности аппарата управления отдела культуры администрации С</w:t>
            </w:r>
            <w:r>
              <w:rPr>
                <w:color w:val="000000"/>
                <w:sz w:val="24"/>
                <w:szCs w:val="24"/>
              </w:rPr>
              <w:t xml:space="preserve">тародубского </w:t>
            </w:r>
            <w:r w:rsidRPr="00D223BD">
              <w:rPr>
                <w:color w:val="000000"/>
                <w:sz w:val="24"/>
                <w:szCs w:val="24"/>
              </w:rPr>
              <w:t>района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содержание бухгалтерии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253C27" w:rsidRPr="00D223BD" w:rsidTr="00253C27">
        <w:trPr>
          <w:trHeight w:val="132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132" w:lineRule="atLeast"/>
              <w:ind w:right="-109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132" w:lineRule="atLeast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132" w:lineRule="atLeast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132" w:lineRule="atLeast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132" w:lineRule="atLeast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53C27" w:rsidRPr="00D223BD" w:rsidTr="00253C27">
        <w:trPr>
          <w:trHeight w:val="315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304,7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258,2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-46,5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84,7</w:t>
            </w:r>
          </w:p>
        </w:tc>
      </w:tr>
    </w:tbl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708"/>
        <w:jc w:val="center"/>
        <w:rPr>
          <w:sz w:val="24"/>
          <w:szCs w:val="24"/>
        </w:rPr>
      </w:pPr>
      <w:r w:rsidRPr="00D223BD">
        <w:rPr>
          <w:b/>
          <w:bCs/>
          <w:szCs w:val="28"/>
          <w:u w:val="single"/>
        </w:rPr>
        <w:t>Раздел 10 00 «Социальная политика»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разделу исполнение составило </w:t>
      </w:r>
      <w:r w:rsidR="00253C27">
        <w:rPr>
          <w:szCs w:val="28"/>
        </w:rPr>
        <w:t>3564,0</w:t>
      </w:r>
      <w:r w:rsidRPr="00D223BD">
        <w:rPr>
          <w:szCs w:val="28"/>
        </w:rPr>
        <w:t xml:space="preserve"> тыс. рублей или </w:t>
      </w:r>
      <w:r w:rsidR="00253C27">
        <w:rPr>
          <w:szCs w:val="28"/>
        </w:rPr>
        <w:t>20,4</w:t>
      </w:r>
      <w:r w:rsidRPr="00D223BD">
        <w:rPr>
          <w:szCs w:val="28"/>
        </w:rPr>
        <w:t xml:space="preserve">% от годовой уточненной бюджетной росписи, удельный вес в общей сумме расходов бюджета составил </w:t>
      </w:r>
      <w:r w:rsidR="00253C27">
        <w:rPr>
          <w:szCs w:val="28"/>
        </w:rPr>
        <w:t>4,9</w:t>
      </w:r>
      <w:r w:rsidRPr="00D223BD">
        <w:rPr>
          <w:szCs w:val="28"/>
        </w:rPr>
        <w:t xml:space="preserve">%. Исполнение за 1 квартал 2017 года по данному разделу выше уровня аналогичного периода прошлого года на </w:t>
      </w:r>
      <w:r w:rsidR="00253C27">
        <w:rPr>
          <w:szCs w:val="28"/>
        </w:rPr>
        <w:t>525,3</w:t>
      </w:r>
      <w:r w:rsidRPr="00D223BD">
        <w:rPr>
          <w:szCs w:val="28"/>
        </w:rPr>
        <w:t xml:space="preserve"> тыс. рублей, или на </w:t>
      </w:r>
      <w:r w:rsidR="00253C27">
        <w:rPr>
          <w:szCs w:val="28"/>
        </w:rPr>
        <w:t>17,3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10 01 «Пенсионное обеспечение»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lastRenderedPageBreak/>
        <w:t xml:space="preserve">Исполнение по данному подразделу составило </w:t>
      </w:r>
      <w:r w:rsidR="00253C27">
        <w:rPr>
          <w:szCs w:val="28"/>
        </w:rPr>
        <w:t>701,5</w:t>
      </w:r>
      <w:r w:rsidRPr="00D223BD">
        <w:rPr>
          <w:szCs w:val="28"/>
        </w:rPr>
        <w:t xml:space="preserve"> тыс. рублей, или </w:t>
      </w:r>
      <w:r w:rsidR="00253C27">
        <w:rPr>
          <w:szCs w:val="28"/>
        </w:rPr>
        <w:t>25,1</w:t>
      </w:r>
      <w:r w:rsidRPr="00D223BD">
        <w:rPr>
          <w:szCs w:val="28"/>
        </w:rPr>
        <w:t xml:space="preserve">% от уточненной бюджетной росписи, что выше уровня аналогичного периода прошлого года на </w:t>
      </w:r>
      <w:r w:rsidR="00253C27">
        <w:rPr>
          <w:szCs w:val="28"/>
        </w:rPr>
        <w:t>80,1</w:t>
      </w:r>
      <w:r w:rsidRPr="00D223BD">
        <w:rPr>
          <w:szCs w:val="28"/>
        </w:rPr>
        <w:t xml:space="preserve"> тыс. рублей, или </w:t>
      </w:r>
      <w:r w:rsidR="00253C27">
        <w:rPr>
          <w:szCs w:val="28"/>
        </w:rPr>
        <w:t>на 12,9%</w:t>
      </w:r>
      <w:r w:rsidRPr="00D223BD">
        <w:rPr>
          <w:szCs w:val="28"/>
        </w:rPr>
        <w:t>. Финансовое обеспечение расходов  производилось на доплату к пенсии муниципальных служащих.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10 03 «Социальное обеспечение населения»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253C27">
        <w:rPr>
          <w:szCs w:val="28"/>
        </w:rPr>
        <w:t>48,0</w:t>
      </w:r>
      <w:r w:rsidRPr="00D223BD">
        <w:rPr>
          <w:szCs w:val="28"/>
        </w:rPr>
        <w:t xml:space="preserve"> тыс. рублей, или </w:t>
      </w:r>
      <w:r w:rsidR="00253C27">
        <w:rPr>
          <w:szCs w:val="28"/>
        </w:rPr>
        <w:t>7,6</w:t>
      </w:r>
      <w:r w:rsidRPr="00D223BD">
        <w:rPr>
          <w:szCs w:val="28"/>
        </w:rPr>
        <w:t xml:space="preserve">% от уточненной бюджетной росписи, что </w:t>
      </w:r>
      <w:r w:rsidR="00253C27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253C27">
        <w:rPr>
          <w:szCs w:val="28"/>
        </w:rPr>
        <w:t>100,0</w:t>
      </w:r>
      <w:r w:rsidRPr="00D223BD">
        <w:rPr>
          <w:szCs w:val="28"/>
        </w:rPr>
        <w:t>%. Финансовое обеспечение расходов  производилось на выплаты по обеспечению сохранности жилых помещений, закрепленных за детьми – сиротами и детьми, оставшихся без попечения родителей.</w:t>
      </w:r>
    </w:p>
    <w:p w:rsidR="00D223BD" w:rsidRPr="00D223BD" w:rsidRDefault="00D223BD" w:rsidP="00D223BD">
      <w:pPr>
        <w:spacing w:line="240" w:lineRule="auto"/>
        <w:ind w:firstLine="0"/>
        <w:rPr>
          <w:sz w:val="24"/>
          <w:szCs w:val="24"/>
        </w:rPr>
      </w:pPr>
      <w:r w:rsidRPr="00D223BD">
        <w:rPr>
          <w:color w:val="FF0000"/>
          <w:szCs w:val="28"/>
        </w:rPr>
        <w:t xml:space="preserve">        </w:t>
      </w:r>
    </w:p>
    <w:p w:rsidR="00D223BD" w:rsidRPr="00D223BD" w:rsidRDefault="00D223BD" w:rsidP="00D223BD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i/>
          <w:iCs/>
          <w:szCs w:val="28"/>
        </w:rPr>
      </w:pPr>
      <w:r w:rsidRPr="00D223BD">
        <w:rPr>
          <w:b/>
          <w:bCs/>
          <w:i/>
          <w:iCs/>
          <w:szCs w:val="28"/>
        </w:rPr>
        <w:t>Подраздел 10 04 «Охрана семьи и детства»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Pr="00D223BD">
        <w:rPr>
          <w:b/>
          <w:bCs/>
          <w:i/>
          <w:iCs/>
          <w:szCs w:val="28"/>
        </w:rPr>
        <w:t> </w:t>
      </w:r>
      <w:r w:rsidR="00253C27">
        <w:rPr>
          <w:szCs w:val="28"/>
        </w:rPr>
        <w:t>2589,1</w:t>
      </w:r>
      <w:r w:rsidRPr="00D223BD">
        <w:rPr>
          <w:szCs w:val="28"/>
        </w:rPr>
        <w:t xml:space="preserve"> тыс. рублей, или </w:t>
      </w:r>
      <w:r w:rsidR="00253C27">
        <w:rPr>
          <w:szCs w:val="28"/>
        </w:rPr>
        <w:t>20,0</w:t>
      </w:r>
      <w:r w:rsidRPr="00D223BD">
        <w:rPr>
          <w:szCs w:val="28"/>
        </w:rPr>
        <w:t xml:space="preserve">% от уточненной бюджетной росписи, что выше уровня аналогичного периода прошлого года на </w:t>
      </w:r>
      <w:r w:rsidR="00675203">
        <w:rPr>
          <w:szCs w:val="28"/>
        </w:rPr>
        <w:t>372,8</w:t>
      </w:r>
      <w:r w:rsidRPr="00D223BD">
        <w:rPr>
          <w:szCs w:val="28"/>
        </w:rPr>
        <w:t xml:space="preserve"> тыс. рублей, или на </w:t>
      </w:r>
      <w:r w:rsidR="00675203">
        <w:rPr>
          <w:szCs w:val="28"/>
        </w:rPr>
        <w:t>16,8</w:t>
      </w:r>
      <w:r w:rsidRPr="00D223BD">
        <w:rPr>
          <w:szCs w:val="28"/>
        </w:rPr>
        <w:t>%. Финансовое обеспечение расходов производилось: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Таблица №1</w:t>
      </w:r>
      <w:r w:rsidR="00116F72">
        <w:rPr>
          <w:szCs w:val="28"/>
        </w:rPr>
        <w:t>2</w:t>
      </w:r>
      <w:r w:rsidRPr="00D223BD">
        <w:rPr>
          <w:szCs w:val="28"/>
        </w:rPr>
        <w:t>, тыс. рублей</w:t>
      </w:r>
    </w:p>
    <w:tbl>
      <w:tblPr>
        <w:tblW w:w="937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1141"/>
        <w:gridCol w:w="993"/>
        <w:gridCol w:w="992"/>
        <w:gridCol w:w="1134"/>
      </w:tblGrid>
      <w:tr w:rsidR="00675203" w:rsidRPr="00D223BD" w:rsidTr="00675203">
        <w:trPr>
          <w:trHeight w:val="1530"/>
        </w:trPr>
        <w:tc>
          <w:tcPr>
            <w:tcW w:w="5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за 1 квартал 2016 года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за 1 квартал 2017 года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675203" w:rsidRPr="00D223BD" w:rsidRDefault="0067520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1 кв.2017г. к </w:t>
            </w:r>
          </w:p>
          <w:p w:rsidR="00675203" w:rsidRPr="00D223BD" w:rsidRDefault="0067520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1 кв. 2016г</w:t>
            </w:r>
            <w:proofErr w:type="gramStart"/>
            <w:r w:rsidRPr="00D223BD">
              <w:rPr>
                <w:b/>
                <w:bCs/>
                <w:color w:val="000000"/>
                <w:sz w:val="20"/>
              </w:rPr>
              <w:t>., (+,-)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1 кв.2017г. к</w:t>
            </w:r>
          </w:p>
          <w:p w:rsidR="00675203" w:rsidRPr="00D223BD" w:rsidRDefault="0067520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 1 кв. 2016г., %</w:t>
            </w:r>
          </w:p>
        </w:tc>
      </w:tr>
      <w:tr w:rsidR="00675203" w:rsidRPr="00D223BD" w:rsidTr="00675203">
        <w:trPr>
          <w:trHeight w:val="1521"/>
        </w:trPr>
        <w:tc>
          <w:tcPr>
            <w:tcW w:w="5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D223BD">
            <w:pPr>
              <w:spacing w:line="240" w:lineRule="auto"/>
              <w:ind w:right="-90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 xml:space="preserve">Обеспечение реализацию переданных полномочий субъекта РФ в части социальной поддержки и социального обслуживания детей – сирот и детей, оставшихся без попечения родителей, включая выплаты денежного пособия опекунам и приемным семьям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801A8F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801A8F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C11B4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C11B4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115,3</w:t>
            </w:r>
          </w:p>
        </w:tc>
      </w:tr>
      <w:tr w:rsidR="00675203" w:rsidRPr="00D223BD" w:rsidTr="00675203">
        <w:trPr>
          <w:trHeight w:val="945"/>
        </w:trPr>
        <w:tc>
          <w:tcPr>
            <w:tcW w:w="5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D223BD">
            <w:pPr>
              <w:spacing w:line="240" w:lineRule="auto"/>
              <w:ind w:right="-90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 xml:space="preserve">Компенсация части родительской платы за содержание ребенка в муниципальных дошкольных учреждениях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801A8F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801A8F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C11B4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C11B4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134,3</w:t>
            </w:r>
          </w:p>
        </w:tc>
      </w:tr>
      <w:tr w:rsidR="00675203" w:rsidRPr="00D223BD" w:rsidTr="00675203">
        <w:trPr>
          <w:trHeight w:val="315"/>
        </w:trPr>
        <w:tc>
          <w:tcPr>
            <w:tcW w:w="5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801A8F" w:rsidRDefault="00801A8F" w:rsidP="00D223BD">
            <w:pPr>
              <w:spacing w:line="240" w:lineRule="auto"/>
              <w:ind w:right="-90" w:firstLine="0"/>
              <w:jc w:val="center"/>
              <w:rPr>
                <w:b/>
                <w:sz w:val="24"/>
                <w:szCs w:val="24"/>
              </w:rPr>
            </w:pPr>
            <w:r w:rsidRPr="00801A8F">
              <w:rPr>
                <w:b/>
                <w:sz w:val="24"/>
                <w:szCs w:val="24"/>
              </w:rPr>
              <w:t>2216,3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801A8F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C11B4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C11B4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116,8</w:t>
            </w:r>
          </w:p>
        </w:tc>
      </w:tr>
    </w:tbl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10 06 «Другие вопросы в области социальной политики»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Pr="00D223BD">
        <w:rPr>
          <w:i/>
          <w:iCs/>
          <w:szCs w:val="28"/>
        </w:rPr>
        <w:t> </w:t>
      </w:r>
      <w:r w:rsidR="00C11B4E">
        <w:rPr>
          <w:szCs w:val="28"/>
        </w:rPr>
        <w:t>225,4</w:t>
      </w:r>
      <w:r w:rsidRPr="00D223BD">
        <w:rPr>
          <w:szCs w:val="28"/>
        </w:rPr>
        <w:t xml:space="preserve"> тыс. рублей, или </w:t>
      </w:r>
      <w:r w:rsidR="00C11B4E">
        <w:rPr>
          <w:szCs w:val="28"/>
        </w:rPr>
        <w:t>21,4</w:t>
      </w:r>
      <w:r w:rsidRPr="00D223BD">
        <w:rPr>
          <w:szCs w:val="28"/>
        </w:rPr>
        <w:t xml:space="preserve">% от уточненной бюджетной росписи, что выше уровня аналогичного периода прошлого года на </w:t>
      </w:r>
      <w:r w:rsidR="00C11B4E">
        <w:rPr>
          <w:szCs w:val="28"/>
        </w:rPr>
        <w:t xml:space="preserve">24,4 </w:t>
      </w:r>
      <w:r w:rsidRPr="00D223BD">
        <w:rPr>
          <w:szCs w:val="28"/>
        </w:rPr>
        <w:t xml:space="preserve">тыс. рублей, или на </w:t>
      </w:r>
      <w:r w:rsidR="00C11B4E">
        <w:rPr>
          <w:szCs w:val="28"/>
        </w:rPr>
        <w:t>12,1</w:t>
      </w:r>
      <w:r w:rsidRPr="00D223BD">
        <w:rPr>
          <w:szCs w:val="28"/>
        </w:rPr>
        <w:t xml:space="preserve">%. 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Финансовое обеспечение расходов производилось на текущее содержание органа опеки и попечительства по исполнению  отдельных  государственных  полномочий  по опеке и попечительству  над несовершеннолетними и текущее содержание комиссии </w:t>
      </w:r>
      <w:r w:rsidRPr="00D223BD">
        <w:rPr>
          <w:szCs w:val="28"/>
        </w:rPr>
        <w:lastRenderedPageBreak/>
        <w:t>по делам несовершеннолетних и защите их прав по исполнению  отдельных  государственных  полномочий  по профилактике безнадзорности и правонарушений несовершеннолетних.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  <w:u w:val="single"/>
        </w:rPr>
        <w:t>Раздел 11 00 «Физическая культура и спорт»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разделу исполнение составило </w:t>
      </w:r>
      <w:r w:rsidR="00C11B4E">
        <w:rPr>
          <w:szCs w:val="28"/>
        </w:rPr>
        <w:t>22,8</w:t>
      </w:r>
      <w:r w:rsidRPr="00D223BD">
        <w:rPr>
          <w:szCs w:val="28"/>
        </w:rPr>
        <w:t xml:space="preserve"> тыс. рублей или </w:t>
      </w:r>
      <w:r w:rsidR="00C11B4E">
        <w:rPr>
          <w:szCs w:val="28"/>
        </w:rPr>
        <w:t>9,2</w:t>
      </w:r>
      <w:r w:rsidRPr="00D223BD">
        <w:rPr>
          <w:szCs w:val="28"/>
        </w:rPr>
        <w:t xml:space="preserve">% от годовой уточненной бюджетной росписи, удельный вес расходов в общей сумме расходов бюджета составляет </w:t>
      </w:r>
      <w:r w:rsidR="00C11B4E">
        <w:rPr>
          <w:szCs w:val="28"/>
        </w:rPr>
        <w:t>0,03</w:t>
      </w:r>
      <w:r w:rsidRPr="00D223BD">
        <w:rPr>
          <w:szCs w:val="28"/>
        </w:rPr>
        <w:t xml:space="preserve">%. Исполнение за 1 квартал 2017 года по данному разделу </w:t>
      </w:r>
      <w:r w:rsidR="00C11B4E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C11B4E">
        <w:rPr>
          <w:szCs w:val="28"/>
        </w:rPr>
        <w:t>13,5</w:t>
      </w:r>
      <w:r w:rsidRPr="00D223BD">
        <w:rPr>
          <w:szCs w:val="28"/>
        </w:rPr>
        <w:t xml:space="preserve"> тыс. рублей, или </w:t>
      </w:r>
      <w:r w:rsidR="00C11B4E">
        <w:rPr>
          <w:szCs w:val="28"/>
        </w:rPr>
        <w:t>2,5 раза</w:t>
      </w:r>
      <w:r w:rsidRPr="00D223BD">
        <w:rPr>
          <w:szCs w:val="28"/>
        </w:rPr>
        <w:t>.</w:t>
      </w:r>
      <w:r w:rsidR="004F4CB8">
        <w:rPr>
          <w:szCs w:val="28"/>
        </w:rPr>
        <w:t xml:space="preserve"> Расходы осуществлялись по подразделу </w:t>
      </w:r>
      <w:r w:rsidR="004F4CB8" w:rsidRPr="004F4CB8">
        <w:rPr>
          <w:bCs/>
          <w:iCs/>
          <w:szCs w:val="28"/>
        </w:rPr>
        <w:t>11 01 «Физическая культура»</w:t>
      </w:r>
      <w:r w:rsidR="004F4CB8">
        <w:rPr>
          <w:bCs/>
          <w:iCs/>
          <w:szCs w:val="28"/>
        </w:rPr>
        <w:t xml:space="preserve"> и направлены на мероприятия по спорту.</w:t>
      </w: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jc w:val="right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color w:val="FF0000"/>
          <w:szCs w:val="28"/>
          <w:lang w:eastAsia="en-US"/>
        </w:rPr>
        <w:t> </w:t>
      </w:r>
    </w:p>
    <w:p w:rsidR="00D223BD" w:rsidRPr="00D223BD" w:rsidRDefault="00D223BD" w:rsidP="00D223BD">
      <w:pPr>
        <w:spacing w:line="240" w:lineRule="auto"/>
        <w:jc w:val="right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color w:val="FF0000"/>
          <w:szCs w:val="28"/>
          <w:lang w:eastAsia="en-US"/>
        </w:rPr>
        <w:t> </w:t>
      </w:r>
    </w:p>
    <w:p w:rsidR="00D223BD" w:rsidRPr="00D223BD" w:rsidRDefault="00D223BD" w:rsidP="00D223BD">
      <w:pPr>
        <w:spacing w:line="276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  <w:u w:val="single"/>
        </w:rPr>
        <w:t>Раздел 14 00 «Межбюджетные трансферты общего характера бюджета субъектов РФ и муниципальных образований»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разделу денежные средства освоены на </w:t>
      </w:r>
      <w:r w:rsidR="004F4CB8">
        <w:rPr>
          <w:szCs w:val="28"/>
        </w:rPr>
        <w:t>62,7</w:t>
      </w:r>
      <w:r w:rsidRPr="00D223BD">
        <w:rPr>
          <w:szCs w:val="28"/>
        </w:rPr>
        <w:t xml:space="preserve">%, при уточненной бюджетной росписи </w:t>
      </w:r>
      <w:r w:rsidR="004F4CB8">
        <w:rPr>
          <w:szCs w:val="28"/>
        </w:rPr>
        <w:t>9956,0</w:t>
      </w:r>
      <w:r w:rsidRPr="00D223BD">
        <w:rPr>
          <w:szCs w:val="28"/>
        </w:rPr>
        <w:t xml:space="preserve"> тыс. рублей исполнение составило </w:t>
      </w:r>
      <w:r w:rsidR="004F4CB8">
        <w:rPr>
          <w:szCs w:val="28"/>
        </w:rPr>
        <w:t>6238,8</w:t>
      </w:r>
      <w:r w:rsidRPr="00D223BD">
        <w:rPr>
          <w:szCs w:val="28"/>
        </w:rPr>
        <w:t xml:space="preserve"> тыс. рублей. Удельный вес расходов раздела</w:t>
      </w:r>
      <w:r w:rsidR="004F4CB8">
        <w:rPr>
          <w:szCs w:val="28"/>
        </w:rPr>
        <w:t xml:space="preserve"> </w:t>
      </w:r>
      <w:r w:rsidRPr="00D223BD">
        <w:rPr>
          <w:szCs w:val="28"/>
        </w:rPr>
        <w:t xml:space="preserve">– </w:t>
      </w:r>
      <w:r w:rsidR="004F4CB8">
        <w:rPr>
          <w:szCs w:val="28"/>
        </w:rPr>
        <w:t>8,6</w:t>
      </w:r>
      <w:r w:rsidRPr="00D223BD">
        <w:rPr>
          <w:szCs w:val="28"/>
        </w:rPr>
        <w:t xml:space="preserve">% в общих расходах района. Исполнение за 1 квартал 2017 года по данному разделу </w:t>
      </w:r>
      <w:r w:rsidR="004F4CB8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4F4CB8">
        <w:rPr>
          <w:szCs w:val="28"/>
        </w:rPr>
        <w:t>3212,0</w:t>
      </w:r>
      <w:r w:rsidRPr="00D223BD">
        <w:rPr>
          <w:szCs w:val="28"/>
        </w:rPr>
        <w:t xml:space="preserve"> тыс. рублей, или </w:t>
      </w:r>
      <w:r w:rsidR="004F4CB8">
        <w:rPr>
          <w:szCs w:val="28"/>
        </w:rPr>
        <w:t>в 2,0 раза.</w:t>
      </w:r>
    </w:p>
    <w:p w:rsidR="00D223BD" w:rsidRPr="00D223BD" w:rsidRDefault="00D223BD" w:rsidP="00D223BD">
      <w:pPr>
        <w:spacing w:line="276" w:lineRule="auto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ind w:left="720" w:firstLine="0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Подраздел 14 01  «Дотации на выравнивание бюджетной обеспеченности субъектов РФ и муниципальных образований»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подразделу расходы исполнены в сумме </w:t>
      </w:r>
      <w:r w:rsidR="004F4CB8">
        <w:rPr>
          <w:szCs w:val="28"/>
        </w:rPr>
        <w:t>189,0</w:t>
      </w:r>
      <w:r w:rsidRPr="00D223BD">
        <w:rPr>
          <w:szCs w:val="28"/>
        </w:rPr>
        <w:t xml:space="preserve"> тыс. рублей (25,0% от уточненной бюджетной росписи), что ниже уровня аналогичного периода прошлого года на </w:t>
      </w:r>
      <w:r w:rsidR="004F4CB8">
        <w:rPr>
          <w:szCs w:val="28"/>
        </w:rPr>
        <w:t>1342,0</w:t>
      </w:r>
      <w:r w:rsidRPr="00D223BD">
        <w:rPr>
          <w:szCs w:val="28"/>
        </w:rPr>
        <w:t xml:space="preserve"> тыс. рублей, или на </w:t>
      </w:r>
      <w:r w:rsidR="004F4CB8">
        <w:rPr>
          <w:szCs w:val="28"/>
        </w:rPr>
        <w:t>87,7</w:t>
      </w:r>
      <w:r w:rsidRPr="00D223BD">
        <w:rPr>
          <w:szCs w:val="28"/>
        </w:rPr>
        <w:t>%.   Данные дотации направлены на выравнивание бюджетной обеспеченности поселений С</w:t>
      </w:r>
      <w:r w:rsidR="004F4CB8">
        <w:rPr>
          <w:szCs w:val="28"/>
        </w:rPr>
        <w:t>тародубского</w:t>
      </w:r>
      <w:r w:rsidRPr="00D223BD">
        <w:rPr>
          <w:szCs w:val="28"/>
        </w:rPr>
        <w:t xml:space="preserve"> района.</w:t>
      </w:r>
    </w:p>
    <w:p w:rsidR="00D223BD" w:rsidRPr="00D223BD" w:rsidRDefault="00D223BD" w:rsidP="00D223BD">
      <w:pPr>
        <w:spacing w:line="240" w:lineRule="auto"/>
        <w:ind w:left="720" w:firstLine="0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 </w:t>
      </w:r>
    </w:p>
    <w:p w:rsidR="00D223BD" w:rsidRPr="00D223BD" w:rsidRDefault="00D223BD" w:rsidP="00D223BD">
      <w:pPr>
        <w:spacing w:line="240" w:lineRule="auto"/>
        <w:ind w:left="720" w:firstLine="0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Подраздел 14 02  «Иные дотации»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подразделу расходы исполнены в сумме </w:t>
      </w:r>
      <w:r w:rsidR="004F4CB8">
        <w:rPr>
          <w:szCs w:val="28"/>
        </w:rPr>
        <w:t>1049,8</w:t>
      </w:r>
      <w:r w:rsidRPr="00D223BD">
        <w:rPr>
          <w:szCs w:val="28"/>
        </w:rPr>
        <w:t xml:space="preserve"> тыс. рублей (</w:t>
      </w:r>
      <w:r w:rsidR="004F4CB8">
        <w:rPr>
          <w:szCs w:val="28"/>
        </w:rPr>
        <w:t>25,0</w:t>
      </w:r>
      <w:r w:rsidRPr="00D223BD">
        <w:rPr>
          <w:szCs w:val="28"/>
        </w:rPr>
        <w:t xml:space="preserve">% от уточненной бюджетной росписи), что </w:t>
      </w:r>
      <w:r w:rsidR="004F4CB8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4F4CB8">
        <w:rPr>
          <w:szCs w:val="28"/>
        </w:rPr>
        <w:t>446,0</w:t>
      </w:r>
      <w:r w:rsidRPr="00D223BD">
        <w:rPr>
          <w:szCs w:val="28"/>
        </w:rPr>
        <w:t xml:space="preserve"> тыс. рублей, или на </w:t>
      </w:r>
      <w:r w:rsidR="004F4CB8">
        <w:rPr>
          <w:szCs w:val="28"/>
        </w:rPr>
        <w:t>29,8</w:t>
      </w:r>
      <w:r w:rsidRPr="00D223BD">
        <w:rPr>
          <w:szCs w:val="28"/>
        </w:rPr>
        <w:t>%. Данные дотации направлены на поддержку мер по обеспечению сбалансированности бюджетов поселений С</w:t>
      </w:r>
      <w:r w:rsidR="004F4CB8">
        <w:rPr>
          <w:szCs w:val="28"/>
        </w:rPr>
        <w:t>тародубского</w:t>
      </w:r>
      <w:r w:rsidRPr="00D223BD">
        <w:rPr>
          <w:szCs w:val="28"/>
        </w:rPr>
        <w:t xml:space="preserve"> района.</w:t>
      </w: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 xml:space="preserve">Источники финансирования дефицита бюджета </w:t>
      </w: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 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Решением о бюджете</w:t>
      </w:r>
      <w:r w:rsidR="005612D1">
        <w:rPr>
          <w:szCs w:val="28"/>
        </w:rPr>
        <w:t xml:space="preserve"> (с учетом изменений)</w:t>
      </w:r>
      <w:r w:rsidRPr="00D223BD">
        <w:rPr>
          <w:szCs w:val="28"/>
        </w:rPr>
        <w:t xml:space="preserve">, прогнозируемый дефицит бюджета был утверждён в сумме </w:t>
      </w:r>
      <w:r w:rsidR="005612D1">
        <w:rPr>
          <w:szCs w:val="28"/>
        </w:rPr>
        <w:t>12621,4</w:t>
      </w:r>
      <w:r w:rsidRPr="00D223BD">
        <w:rPr>
          <w:szCs w:val="28"/>
        </w:rPr>
        <w:t xml:space="preserve"> тыс. рублей, при этом утвержден перечень главных администраторов источников финансирования дефицита </w:t>
      </w:r>
      <w:proofErr w:type="gramStart"/>
      <w:r w:rsidRPr="00D223BD">
        <w:rPr>
          <w:szCs w:val="28"/>
        </w:rPr>
        <w:t>бюджета-финансов</w:t>
      </w:r>
      <w:r w:rsidR="005612D1">
        <w:rPr>
          <w:szCs w:val="28"/>
        </w:rPr>
        <w:t>ое</w:t>
      </w:r>
      <w:proofErr w:type="gramEnd"/>
      <w:r w:rsidRPr="00D223BD">
        <w:rPr>
          <w:szCs w:val="28"/>
        </w:rPr>
        <w:t xml:space="preserve"> </w:t>
      </w:r>
      <w:r w:rsidR="005612D1">
        <w:rPr>
          <w:szCs w:val="28"/>
        </w:rPr>
        <w:t>управление</w:t>
      </w:r>
      <w:r w:rsidRPr="00D223BD">
        <w:rPr>
          <w:szCs w:val="28"/>
        </w:rPr>
        <w:t xml:space="preserve"> С</w:t>
      </w:r>
      <w:r w:rsidR="004F4CB8">
        <w:rPr>
          <w:szCs w:val="28"/>
        </w:rPr>
        <w:t>тародубского</w:t>
      </w:r>
      <w:r w:rsidR="005612D1">
        <w:rPr>
          <w:szCs w:val="28"/>
        </w:rPr>
        <w:t xml:space="preserve"> муниципального</w:t>
      </w:r>
      <w:r w:rsidRPr="00D223BD">
        <w:rPr>
          <w:szCs w:val="28"/>
        </w:rPr>
        <w:t xml:space="preserve"> района и источники финансирования дефицита бюджета – изменение остатков на </w:t>
      </w:r>
      <w:r w:rsidRPr="00D223BD">
        <w:rPr>
          <w:szCs w:val="28"/>
        </w:rPr>
        <w:lastRenderedPageBreak/>
        <w:t xml:space="preserve">счетах по учету средств бюджета утвержден. Размер дефицита бюджета при его утверждении в решении о бюджете соответствовал параметру, установленному бюджетным законодательством. 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 xml:space="preserve">В соответствии с отчётом об исполнении бюджета за 1 квартал 2017г. бюджет исполнен с профицитом в объёме </w:t>
      </w:r>
      <w:r w:rsidR="005612D1">
        <w:rPr>
          <w:szCs w:val="28"/>
        </w:rPr>
        <w:t>9515,0</w:t>
      </w:r>
      <w:r w:rsidRPr="00D223BD">
        <w:rPr>
          <w:szCs w:val="28"/>
        </w:rPr>
        <w:t xml:space="preserve"> тыс. рублей.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color w:val="FF0000"/>
          <w:sz w:val="24"/>
          <w:szCs w:val="24"/>
        </w:rPr>
        <w:t> </w:t>
      </w:r>
    </w:p>
    <w:p w:rsidR="00D223BD" w:rsidRPr="00D223BD" w:rsidRDefault="00D223BD" w:rsidP="00D223BD">
      <w:pPr>
        <w:spacing w:line="240" w:lineRule="auto"/>
        <w:ind w:firstLine="567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Анализ формирования и расходования средств дорожного фонда</w:t>
      </w:r>
    </w:p>
    <w:p w:rsidR="00D223BD" w:rsidRPr="00D223BD" w:rsidRDefault="00D223BD" w:rsidP="00D223BD">
      <w:pPr>
        <w:spacing w:line="240" w:lineRule="auto"/>
        <w:ind w:firstLine="567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В соответствии со ст. 179.4 Бюджетного кодекса РФ в С</w:t>
      </w:r>
      <w:r w:rsidR="005612D1">
        <w:rPr>
          <w:szCs w:val="28"/>
        </w:rPr>
        <w:t>тародубском</w:t>
      </w:r>
      <w:r w:rsidRPr="00D223BD">
        <w:rPr>
          <w:szCs w:val="28"/>
        </w:rPr>
        <w:t xml:space="preserve"> муниципальном районе создан дорожный фонд, объем которого на 2017 год с учетом изменений составил </w:t>
      </w:r>
      <w:r w:rsidR="005612D1">
        <w:rPr>
          <w:szCs w:val="28"/>
        </w:rPr>
        <w:t>16974,1</w:t>
      </w:r>
      <w:r w:rsidRPr="00D223BD">
        <w:rPr>
          <w:szCs w:val="28"/>
        </w:rPr>
        <w:t xml:space="preserve"> тыс. рублей. 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Порядок формирования</w:t>
      </w:r>
      <w:r w:rsidR="005612D1">
        <w:rPr>
          <w:szCs w:val="28"/>
        </w:rPr>
        <w:t>,</w:t>
      </w:r>
      <w:r w:rsidRPr="00D223BD">
        <w:rPr>
          <w:szCs w:val="28"/>
        </w:rPr>
        <w:t xml:space="preserve"> </w:t>
      </w:r>
      <w:r w:rsidR="005612D1">
        <w:rPr>
          <w:szCs w:val="28"/>
        </w:rPr>
        <w:t>порядок</w:t>
      </w:r>
      <w:r w:rsidRPr="00D223BD">
        <w:rPr>
          <w:szCs w:val="28"/>
        </w:rPr>
        <w:t xml:space="preserve"> использования бюджетных ассигнований дорожного фонда С</w:t>
      </w:r>
      <w:r w:rsidR="005612D1">
        <w:rPr>
          <w:szCs w:val="28"/>
        </w:rPr>
        <w:t>тародубского</w:t>
      </w:r>
      <w:r w:rsidRPr="00D223BD">
        <w:rPr>
          <w:szCs w:val="28"/>
        </w:rPr>
        <w:t xml:space="preserve"> муниципального района утвержден решением С</w:t>
      </w:r>
      <w:r w:rsidR="005612D1">
        <w:rPr>
          <w:szCs w:val="28"/>
        </w:rPr>
        <w:t>тародубского</w:t>
      </w:r>
      <w:r w:rsidRPr="00D223BD">
        <w:rPr>
          <w:szCs w:val="28"/>
        </w:rPr>
        <w:t xml:space="preserve"> районного Совета народных депутатов от </w:t>
      </w:r>
      <w:r w:rsidR="005612D1">
        <w:rPr>
          <w:szCs w:val="28"/>
        </w:rPr>
        <w:t>30</w:t>
      </w:r>
      <w:r w:rsidRPr="00D223BD">
        <w:rPr>
          <w:szCs w:val="28"/>
        </w:rPr>
        <w:t>.10.201</w:t>
      </w:r>
      <w:r w:rsidR="005612D1">
        <w:rPr>
          <w:szCs w:val="28"/>
        </w:rPr>
        <w:t>3</w:t>
      </w:r>
      <w:r w:rsidRPr="00D223BD">
        <w:rPr>
          <w:szCs w:val="28"/>
        </w:rPr>
        <w:t xml:space="preserve"> г. №</w:t>
      </w:r>
      <w:r w:rsidR="005612D1">
        <w:rPr>
          <w:szCs w:val="28"/>
        </w:rPr>
        <w:t>418, №419.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 xml:space="preserve">За 1 квартал 2017 года поступило доходов на формирование дорожного фонда </w:t>
      </w:r>
      <w:r w:rsidR="00116F72">
        <w:rPr>
          <w:szCs w:val="28"/>
        </w:rPr>
        <w:t>3640,6</w:t>
      </w:r>
      <w:r w:rsidRPr="00D223BD">
        <w:rPr>
          <w:szCs w:val="28"/>
        </w:rPr>
        <w:t xml:space="preserve"> тыс. руб., или </w:t>
      </w:r>
      <w:r w:rsidR="00116F72">
        <w:rPr>
          <w:szCs w:val="28"/>
        </w:rPr>
        <w:t>25,1</w:t>
      </w:r>
      <w:r w:rsidRPr="00D223BD">
        <w:rPr>
          <w:szCs w:val="28"/>
        </w:rPr>
        <w:t xml:space="preserve">% от утвержденного его объема, что выше уровня за 1 квартал 2016 года на </w:t>
      </w:r>
      <w:r w:rsidR="00116F72">
        <w:rPr>
          <w:szCs w:val="28"/>
        </w:rPr>
        <w:t>126,6</w:t>
      </w:r>
      <w:r w:rsidRPr="00D223BD">
        <w:rPr>
          <w:szCs w:val="28"/>
        </w:rPr>
        <w:t xml:space="preserve"> тыс. рублей, или на 3,6%.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567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Использование дорожного фонда за 1 квартал 2017 года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Таблица №1</w:t>
      </w:r>
      <w:r w:rsidR="00116F72">
        <w:rPr>
          <w:szCs w:val="28"/>
        </w:rPr>
        <w:t>3</w:t>
      </w:r>
      <w:r w:rsidRPr="00D223BD">
        <w:rPr>
          <w:szCs w:val="28"/>
        </w:rPr>
        <w:t>, тыс. рублей</w:t>
      </w:r>
    </w:p>
    <w:tbl>
      <w:tblPr>
        <w:tblW w:w="965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1560"/>
        <w:gridCol w:w="1417"/>
        <w:gridCol w:w="2126"/>
      </w:tblGrid>
      <w:tr w:rsidR="00D223BD" w:rsidRPr="00D223BD" w:rsidTr="00D223BD">
        <w:trPr>
          <w:trHeight w:val="317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 Период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Поступило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Освоено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D223BD" w:rsidRPr="00D223BD" w:rsidTr="00D223BD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за 1 квартал 2016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116F72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116F72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116F72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</w:tr>
      <w:tr w:rsidR="00D223BD" w:rsidRPr="00D223BD" w:rsidTr="00D223BD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за 1 квартал 2017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116F72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116F72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116F72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</w:tr>
    </w:tbl>
    <w:p w:rsidR="00D223BD" w:rsidRPr="00D223BD" w:rsidRDefault="00D223BD" w:rsidP="00D223BD">
      <w:pPr>
        <w:spacing w:after="200" w:line="240" w:lineRule="auto"/>
        <w:ind w:firstLine="0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color w:val="FF0000"/>
          <w:szCs w:val="28"/>
          <w:lang w:eastAsia="en-US"/>
        </w:rPr>
        <w:t xml:space="preserve">         </w:t>
      </w:r>
    </w:p>
    <w:p w:rsidR="00D223BD" w:rsidRPr="00D223BD" w:rsidRDefault="00D223BD" w:rsidP="00116F72">
      <w:pPr>
        <w:spacing w:after="200" w:line="240" w:lineRule="auto"/>
        <w:ind w:firstLine="567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В отчетном периоде на содержание автомобильных дорог общего пользования местного значения было освоено средств дорожного фонда в сумме </w:t>
      </w:r>
      <w:r w:rsidR="00116F72">
        <w:rPr>
          <w:rFonts w:eastAsiaTheme="minorHAnsi" w:cstheme="minorBidi"/>
          <w:szCs w:val="28"/>
          <w:lang w:eastAsia="en-US"/>
        </w:rPr>
        <w:t>310,3</w:t>
      </w:r>
      <w:r w:rsidRPr="00D223BD">
        <w:rPr>
          <w:rFonts w:eastAsiaTheme="minorHAnsi" w:cstheme="minorBidi"/>
          <w:szCs w:val="28"/>
          <w:lang w:eastAsia="en-US"/>
        </w:rPr>
        <w:t xml:space="preserve"> тыс. рублей, или </w:t>
      </w:r>
      <w:r w:rsidR="00116F72">
        <w:rPr>
          <w:rFonts w:eastAsiaTheme="minorHAnsi" w:cstheme="minorBidi"/>
          <w:szCs w:val="28"/>
          <w:lang w:eastAsia="en-US"/>
        </w:rPr>
        <w:t>8,5</w:t>
      </w:r>
      <w:r w:rsidRPr="00D223BD">
        <w:rPr>
          <w:rFonts w:eastAsiaTheme="minorHAnsi" w:cstheme="minorBidi"/>
          <w:szCs w:val="28"/>
          <w:lang w:eastAsia="en-US"/>
        </w:rPr>
        <w:t xml:space="preserve">% от поступивших, что </w:t>
      </w:r>
      <w:r w:rsidR="00116F72">
        <w:rPr>
          <w:rFonts w:eastAsiaTheme="minorHAnsi" w:cstheme="minorBidi"/>
          <w:szCs w:val="28"/>
          <w:lang w:eastAsia="en-US"/>
        </w:rPr>
        <w:t>выше</w:t>
      </w:r>
      <w:r w:rsidRPr="00D223BD">
        <w:rPr>
          <w:rFonts w:eastAsiaTheme="minorHAnsi" w:cstheme="minorBidi"/>
          <w:szCs w:val="28"/>
          <w:lang w:eastAsia="en-US"/>
        </w:rPr>
        <w:t xml:space="preserve"> уровня 1 квартала 2016 года на </w:t>
      </w:r>
      <w:r w:rsidR="00116F72">
        <w:rPr>
          <w:rFonts w:eastAsiaTheme="minorHAnsi" w:cstheme="minorBidi"/>
          <w:szCs w:val="28"/>
          <w:lang w:eastAsia="en-US"/>
        </w:rPr>
        <w:t>210,5</w:t>
      </w:r>
      <w:r w:rsidRPr="00D223BD">
        <w:rPr>
          <w:rFonts w:eastAsiaTheme="minorHAnsi" w:cstheme="minorBidi"/>
          <w:szCs w:val="28"/>
          <w:lang w:eastAsia="en-US"/>
        </w:rPr>
        <w:t xml:space="preserve"> тыс. рублей, или </w:t>
      </w:r>
      <w:r w:rsidR="00116F72">
        <w:rPr>
          <w:rFonts w:eastAsiaTheme="minorHAnsi" w:cstheme="minorBidi"/>
          <w:szCs w:val="28"/>
          <w:lang w:eastAsia="en-US"/>
        </w:rPr>
        <w:t>в 3,1 раза.</w:t>
      </w:r>
      <w:r w:rsidRPr="00D223BD">
        <w:rPr>
          <w:rFonts w:eastAsiaTheme="minorHAnsi" w:cstheme="minorBidi"/>
          <w:b/>
          <w:bCs/>
          <w:szCs w:val="28"/>
          <w:lang w:eastAsia="en-US"/>
        </w:rPr>
        <w:t> </w:t>
      </w:r>
    </w:p>
    <w:p w:rsidR="00D223BD" w:rsidRPr="00D223BD" w:rsidRDefault="00D223BD" w:rsidP="00D223BD">
      <w:pPr>
        <w:spacing w:after="200" w:line="240" w:lineRule="auto"/>
        <w:ind w:firstLine="0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szCs w:val="28"/>
          <w:lang w:eastAsia="en-US"/>
        </w:rPr>
        <w:t>Анализ использования средств резервного фонда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proofErr w:type="gramStart"/>
      <w:r w:rsidRPr="00D223BD">
        <w:rPr>
          <w:szCs w:val="28"/>
        </w:rPr>
        <w:t>В соответствии со статьей 81 Бюджетного кодекса Российской Федерации, Решением С</w:t>
      </w:r>
      <w:r w:rsidR="00116F72">
        <w:rPr>
          <w:szCs w:val="28"/>
        </w:rPr>
        <w:t>тародубского</w:t>
      </w:r>
      <w:r w:rsidRPr="00D223BD">
        <w:rPr>
          <w:szCs w:val="28"/>
        </w:rPr>
        <w:t xml:space="preserve"> районного Совета народных депутатов от 2</w:t>
      </w:r>
      <w:r w:rsidR="00116F72">
        <w:rPr>
          <w:szCs w:val="28"/>
        </w:rPr>
        <w:t>4</w:t>
      </w:r>
      <w:r w:rsidRPr="00D223BD">
        <w:rPr>
          <w:szCs w:val="28"/>
        </w:rPr>
        <w:t>.12.2016г. №</w:t>
      </w:r>
      <w:r w:rsidR="00116F72">
        <w:rPr>
          <w:szCs w:val="28"/>
        </w:rPr>
        <w:t>293</w:t>
      </w:r>
      <w:r w:rsidRPr="00D223BD">
        <w:rPr>
          <w:szCs w:val="28"/>
        </w:rPr>
        <w:t xml:space="preserve"> «О бюджете С</w:t>
      </w:r>
      <w:r w:rsidR="00CC2352">
        <w:rPr>
          <w:szCs w:val="28"/>
        </w:rPr>
        <w:t xml:space="preserve">тародубского </w:t>
      </w:r>
      <w:r w:rsidRPr="00D223BD">
        <w:rPr>
          <w:szCs w:val="28"/>
        </w:rPr>
        <w:t>муниципального района на 2017 год и на плановый период 2018 и 2019 годов» установлен размер резервного фонда С</w:t>
      </w:r>
      <w:r w:rsidR="00116F72">
        <w:rPr>
          <w:szCs w:val="28"/>
        </w:rPr>
        <w:t>тародубского муниципального</w:t>
      </w:r>
      <w:r w:rsidRPr="00D223BD">
        <w:rPr>
          <w:szCs w:val="28"/>
        </w:rPr>
        <w:t xml:space="preserve"> района на 2017 год в сумме </w:t>
      </w:r>
      <w:r w:rsidR="00116F72">
        <w:rPr>
          <w:szCs w:val="28"/>
        </w:rPr>
        <w:t>2</w:t>
      </w:r>
      <w:r w:rsidRPr="00D223BD">
        <w:rPr>
          <w:szCs w:val="28"/>
        </w:rPr>
        <w:t>00,0 тыс. рублей, что составляет 0,</w:t>
      </w:r>
      <w:r w:rsidR="00CC2352">
        <w:rPr>
          <w:szCs w:val="28"/>
        </w:rPr>
        <w:t>07</w:t>
      </w:r>
      <w:r w:rsidRPr="00D223BD">
        <w:rPr>
          <w:szCs w:val="28"/>
        </w:rPr>
        <w:t>% от общего объема расходов бюджета С</w:t>
      </w:r>
      <w:r w:rsidR="00116F72">
        <w:rPr>
          <w:szCs w:val="28"/>
        </w:rPr>
        <w:t>тародубского муниципального</w:t>
      </w:r>
      <w:proofErr w:type="gramEnd"/>
      <w:r w:rsidRPr="00D223BD">
        <w:rPr>
          <w:szCs w:val="28"/>
        </w:rPr>
        <w:t xml:space="preserve"> района (</w:t>
      </w:r>
      <w:r w:rsidR="00CC2352">
        <w:rPr>
          <w:szCs w:val="28"/>
        </w:rPr>
        <w:t>284153,9</w:t>
      </w:r>
      <w:r w:rsidRPr="00D223BD">
        <w:rPr>
          <w:szCs w:val="28"/>
        </w:rPr>
        <w:t xml:space="preserve"> тыс. рублей).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Согласно представленной отчетности расходы по резервному фонду  за 1 квартал 2017 года отсутствуют.</w:t>
      </w:r>
    </w:p>
    <w:p w:rsidR="00D223BD" w:rsidRPr="00D223BD" w:rsidRDefault="00D223BD" w:rsidP="007D6D57">
      <w:pPr>
        <w:spacing w:after="200" w:line="240" w:lineRule="auto"/>
        <w:ind w:firstLine="0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D223BD" w:rsidRPr="00D223BD" w:rsidRDefault="00D223BD" w:rsidP="00D223BD">
      <w:pPr>
        <w:spacing w:after="200" w:line="240" w:lineRule="auto"/>
        <w:ind w:firstLine="0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szCs w:val="28"/>
          <w:lang w:eastAsia="en-US"/>
        </w:rPr>
        <w:t xml:space="preserve">Исполнение </w:t>
      </w:r>
      <w:r w:rsidR="007D6D57">
        <w:rPr>
          <w:rFonts w:eastAsiaTheme="minorHAnsi" w:cstheme="minorBidi"/>
          <w:b/>
          <w:bCs/>
          <w:szCs w:val="28"/>
          <w:lang w:eastAsia="en-US"/>
        </w:rPr>
        <w:t>муниципальных</w:t>
      </w:r>
      <w:r w:rsidRPr="00D223BD">
        <w:rPr>
          <w:rFonts w:eastAsiaTheme="minorHAnsi" w:cstheme="minorBidi"/>
          <w:b/>
          <w:bCs/>
          <w:szCs w:val="28"/>
          <w:lang w:eastAsia="en-US"/>
        </w:rPr>
        <w:t xml:space="preserve"> программ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lastRenderedPageBreak/>
        <w:t>Решением С</w:t>
      </w:r>
      <w:r w:rsidR="007D6D57">
        <w:rPr>
          <w:szCs w:val="28"/>
        </w:rPr>
        <w:t>тародубского</w:t>
      </w:r>
      <w:r w:rsidRPr="00D223BD">
        <w:rPr>
          <w:szCs w:val="28"/>
        </w:rPr>
        <w:t xml:space="preserve"> районного Совета народных депутатов от 2</w:t>
      </w:r>
      <w:r w:rsidR="007D6D57">
        <w:rPr>
          <w:szCs w:val="28"/>
        </w:rPr>
        <w:t>4</w:t>
      </w:r>
      <w:r w:rsidRPr="00D223BD">
        <w:rPr>
          <w:szCs w:val="28"/>
        </w:rPr>
        <w:t>.12.2016г. №2</w:t>
      </w:r>
      <w:r w:rsidR="007D6D57">
        <w:rPr>
          <w:szCs w:val="28"/>
        </w:rPr>
        <w:t>93</w:t>
      </w:r>
      <w:r w:rsidRPr="00D223BD">
        <w:rPr>
          <w:szCs w:val="28"/>
        </w:rPr>
        <w:t xml:space="preserve"> «О бюджете С</w:t>
      </w:r>
      <w:r w:rsidR="007D6D57">
        <w:rPr>
          <w:szCs w:val="28"/>
        </w:rPr>
        <w:t>тародубского</w:t>
      </w:r>
      <w:r w:rsidRPr="00D223BD">
        <w:rPr>
          <w:szCs w:val="28"/>
        </w:rPr>
        <w:t xml:space="preserve"> муниципального района </w:t>
      </w:r>
      <w:proofErr w:type="gramStart"/>
      <w:r w:rsidRPr="00D223BD">
        <w:rPr>
          <w:szCs w:val="28"/>
        </w:rPr>
        <w:t>на</w:t>
      </w:r>
      <w:proofErr w:type="gramEnd"/>
      <w:r w:rsidRPr="00D223BD">
        <w:rPr>
          <w:szCs w:val="28"/>
        </w:rPr>
        <w:t xml:space="preserve"> 2017 год и на плановый период 2018 и 2019 годов» были запланированы бюджетные ассигнования на реализацию </w:t>
      </w:r>
      <w:r w:rsidR="007D6D57">
        <w:rPr>
          <w:szCs w:val="28"/>
        </w:rPr>
        <w:t>5</w:t>
      </w:r>
      <w:r w:rsidRPr="00D223BD">
        <w:rPr>
          <w:szCs w:val="28"/>
        </w:rPr>
        <w:t xml:space="preserve"> муниципальных программ:</w:t>
      </w:r>
    </w:p>
    <w:p w:rsidR="000D7A86" w:rsidRPr="000D7A86" w:rsidRDefault="000D7A86" w:rsidP="000D7A86">
      <w:pPr>
        <w:spacing w:line="276" w:lineRule="auto"/>
        <w:ind w:firstLine="567"/>
        <w:rPr>
          <w:sz w:val="24"/>
          <w:szCs w:val="24"/>
        </w:rPr>
      </w:pPr>
      <w:r w:rsidRPr="000D7A86">
        <w:rPr>
          <w:szCs w:val="28"/>
        </w:rPr>
        <w:t>- «Реализация полномочий администрации Стародубского муниципального района на 2017-2019 годы»;</w:t>
      </w:r>
    </w:p>
    <w:p w:rsidR="000D7A86" w:rsidRPr="000D7A86" w:rsidRDefault="000D7A86" w:rsidP="000D7A86">
      <w:pPr>
        <w:spacing w:line="276" w:lineRule="auto"/>
        <w:ind w:firstLine="567"/>
        <w:rPr>
          <w:sz w:val="24"/>
          <w:szCs w:val="24"/>
        </w:rPr>
      </w:pPr>
      <w:r w:rsidRPr="000D7A86">
        <w:rPr>
          <w:szCs w:val="28"/>
        </w:rPr>
        <w:t>-   «Управление муниципальной собственностью Стародубского муниципального района 2017-2019 годы»;</w:t>
      </w:r>
    </w:p>
    <w:p w:rsidR="000D7A86" w:rsidRPr="000D7A86" w:rsidRDefault="000D7A86" w:rsidP="000D7A86">
      <w:pPr>
        <w:spacing w:line="276" w:lineRule="auto"/>
        <w:ind w:firstLine="567"/>
        <w:rPr>
          <w:szCs w:val="28"/>
        </w:rPr>
      </w:pPr>
      <w:r w:rsidRPr="000D7A86">
        <w:rPr>
          <w:szCs w:val="28"/>
        </w:rPr>
        <w:t>-  «Управление муниципальными финансами Стародубского муниципального района 2017-2019 годы»;</w:t>
      </w:r>
    </w:p>
    <w:p w:rsidR="000D7A86" w:rsidRPr="000D7A86" w:rsidRDefault="000D7A86" w:rsidP="000D7A86">
      <w:pPr>
        <w:spacing w:line="276" w:lineRule="auto"/>
        <w:ind w:firstLine="567"/>
        <w:rPr>
          <w:szCs w:val="28"/>
        </w:rPr>
      </w:pPr>
      <w:r w:rsidRPr="000D7A86">
        <w:rPr>
          <w:szCs w:val="28"/>
        </w:rPr>
        <w:t>-    «Развитие образования Стародубского муниципального района 2017-2019 годы»;</w:t>
      </w:r>
    </w:p>
    <w:p w:rsidR="000D7A86" w:rsidRPr="000D7A86" w:rsidRDefault="000D7A86" w:rsidP="000D7A86">
      <w:pPr>
        <w:spacing w:line="276" w:lineRule="auto"/>
        <w:ind w:firstLine="567"/>
        <w:rPr>
          <w:sz w:val="24"/>
          <w:szCs w:val="24"/>
        </w:rPr>
      </w:pPr>
      <w:r w:rsidRPr="000D7A86">
        <w:rPr>
          <w:szCs w:val="28"/>
        </w:rPr>
        <w:t>-  «Развитие культуры и сохранение культурного наследия Стародубского муниципального района 2017-2019 годы». 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 xml:space="preserve">Общая сумма расходов по </w:t>
      </w:r>
      <w:r w:rsidR="000D7A86">
        <w:rPr>
          <w:szCs w:val="28"/>
        </w:rPr>
        <w:t>муниципальным</w:t>
      </w:r>
      <w:r w:rsidRPr="00D223BD">
        <w:rPr>
          <w:szCs w:val="28"/>
        </w:rPr>
        <w:t xml:space="preserve"> программам утверждена с учетом изменений в размере </w:t>
      </w:r>
      <w:r w:rsidR="009412D1">
        <w:rPr>
          <w:szCs w:val="28"/>
        </w:rPr>
        <w:t>323472,3</w:t>
      </w:r>
      <w:r w:rsidRPr="00D223BD">
        <w:rPr>
          <w:szCs w:val="28"/>
        </w:rPr>
        <w:t xml:space="preserve"> тыс. рублей, что составляет </w:t>
      </w:r>
      <w:r w:rsidR="009412D1">
        <w:rPr>
          <w:szCs w:val="28"/>
        </w:rPr>
        <w:t>98,7</w:t>
      </w:r>
      <w:r w:rsidRPr="00D223BD">
        <w:rPr>
          <w:szCs w:val="28"/>
        </w:rPr>
        <w:t>% от общего объема расходов запланированных на 2017 год.</w:t>
      </w:r>
    </w:p>
    <w:p w:rsidR="00D223BD" w:rsidRPr="00D223BD" w:rsidRDefault="00D223BD" w:rsidP="00D223BD">
      <w:pPr>
        <w:shd w:val="clear" w:color="auto" w:fill="FFFFFF"/>
        <w:spacing w:before="120" w:after="120" w:line="240" w:lineRule="auto"/>
        <w:ind w:firstLine="0"/>
        <w:jc w:val="right"/>
        <w:rPr>
          <w:sz w:val="24"/>
          <w:szCs w:val="24"/>
        </w:rPr>
      </w:pPr>
      <w:r w:rsidRPr="00D223BD">
        <w:rPr>
          <w:szCs w:val="28"/>
        </w:rPr>
        <w:t>Таблица №1</w:t>
      </w:r>
      <w:r w:rsidR="00134163">
        <w:rPr>
          <w:szCs w:val="28"/>
        </w:rPr>
        <w:t>4</w:t>
      </w:r>
      <w:r w:rsidRPr="00D223BD">
        <w:rPr>
          <w:szCs w:val="28"/>
        </w:rPr>
        <w:t xml:space="preserve"> (тыс. рублей)</w:t>
      </w:r>
    </w:p>
    <w:tbl>
      <w:tblPr>
        <w:tblW w:w="965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1"/>
        <w:gridCol w:w="1134"/>
        <w:gridCol w:w="992"/>
        <w:gridCol w:w="928"/>
        <w:gridCol w:w="1169"/>
      </w:tblGrid>
      <w:tr w:rsidR="00D223BD" w:rsidRPr="00D223BD" w:rsidTr="00D223BD">
        <w:trPr>
          <w:trHeight w:val="138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0D7A86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D223BD">
              <w:rPr>
                <w:b/>
                <w:bCs/>
                <w:color w:val="000000"/>
                <w:sz w:val="20"/>
              </w:rPr>
              <w:t>Уточнен-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н</w:t>
            </w:r>
            <w:r w:rsidR="000D7A86">
              <w:rPr>
                <w:b/>
                <w:bCs/>
                <w:color w:val="000000"/>
                <w:sz w:val="20"/>
              </w:rPr>
              <w:t>ая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</w:t>
            </w:r>
            <w:r w:rsidR="000D7A86">
              <w:rPr>
                <w:b/>
                <w:bCs/>
                <w:color w:val="000000"/>
                <w:sz w:val="20"/>
              </w:rPr>
              <w:t>бюджетная роспись</w:t>
            </w:r>
            <w:r w:rsidRPr="00D223BD">
              <w:rPr>
                <w:b/>
                <w:bCs/>
                <w:color w:val="000000"/>
                <w:sz w:val="20"/>
              </w:rPr>
              <w:t xml:space="preserve"> 2017г.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D223BD">
              <w:rPr>
                <w:b/>
                <w:bCs/>
                <w:color w:val="000000"/>
                <w:sz w:val="20"/>
              </w:rPr>
              <w:t>Кассовое</w:t>
            </w:r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квартал 2016г.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D223BD">
              <w:rPr>
                <w:b/>
                <w:bCs/>
                <w:color w:val="000000"/>
                <w:sz w:val="20"/>
              </w:rPr>
              <w:t>Кассовое</w:t>
            </w:r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квартал 2017г.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% </w:t>
            </w: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испол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-нения</w:t>
            </w:r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к уточненной бюджет-ной росписи</w:t>
            </w:r>
          </w:p>
        </w:tc>
      </w:tr>
      <w:tr w:rsidR="00D223BD" w:rsidRPr="00D223BD" w:rsidTr="00D223BD">
        <w:trPr>
          <w:trHeight w:val="63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0D7A86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0D7A86">
              <w:rPr>
                <w:szCs w:val="28"/>
              </w:rPr>
              <w:t>«Реализация полномочий администрации Стародубского муниципального района на 2017-2019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16336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16336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16336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16336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</w:tr>
      <w:tr w:rsidR="00D223BD" w:rsidRPr="00D223BD" w:rsidTr="00D223BD">
        <w:trPr>
          <w:trHeight w:val="46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0D7A86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0D7A86">
              <w:rPr>
                <w:szCs w:val="28"/>
              </w:rPr>
              <w:t>«Управление муниципальной собственностью Стародубского муниципального района 2017-2019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16336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16336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16336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16336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</w:tr>
      <w:tr w:rsidR="00D223BD" w:rsidRPr="00D223BD" w:rsidTr="00D223BD">
        <w:trPr>
          <w:trHeight w:val="469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0D7A86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0D7A86">
              <w:rPr>
                <w:szCs w:val="28"/>
              </w:rPr>
              <w:t>«Управление муниципальными финансами Стародубского муниципального района 2017-2019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0D7A86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16336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0D7A86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9412D1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</w:tr>
      <w:tr w:rsidR="000D7A86" w:rsidRPr="00D223BD" w:rsidTr="00D223BD">
        <w:trPr>
          <w:trHeight w:val="469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0D7A86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 w:rsidRPr="000D7A86">
              <w:rPr>
                <w:szCs w:val="28"/>
              </w:rPr>
              <w:t>«Развитие образования Стародубского муниципального района 2017-2019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0D7A86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194724,4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16336D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0D7A86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9412D1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25,3</w:t>
            </w:r>
          </w:p>
        </w:tc>
      </w:tr>
      <w:tr w:rsidR="000D7A86" w:rsidRPr="00D223BD" w:rsidTr="00D223BD">
        <w:trPr>
          <w:trHeight w:val="469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0D7A86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 w:rsidRPr="000D7A86">
              <w:rPr>
                <w:szCs w:val="28"/>
              </w:rPr>
              <w:t>«Развитие культуры и сохранение культурного наследия Стародубского муниципального района 2017-2019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0D7A86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16336D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0D7A86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9412D1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24,7</w:t>
            </w:r>
          </w:p>
        </w:tc>
      </w:tr>
      <w:tr w:rsidR="00D223BD" w:rsidRPr="00D223BD" w:rsidTr="00D223BD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6336D" w:rsidRDefault="0016336D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16336D">
              <w:rPr>
                <w:b/>
                <w:sz w:val="24"/>
                <w:szCs w:val="24"/>
              </w:rPr>
              <w:t>323472,3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6336D" w:rsidRDefault="0016336D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70784,9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6336D" w:rsidRDefault="0016336D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6336D" w:rsidRDefault="009412D1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22,0</w:t>
            </w:r>
          </w:p>
        </w:tc>
      </w:tr>
    </w:tbl>
    <w:p w:rsidR="00D223BD" w:rsidRPr="00D223BD" w:rsidRDefault="00D223BD" w:rsidP="00D223BD">
      <w:pPr>
        <w:spacing w:after="200" w:line="240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> </w:t>
      </w:r>
    </w:p>
    <w:p w:rsidR="00D223BD" w:rsidRPr="00D223BD" w:rsidRDefault="00D223BD" w:rsidP="00D223BD">
      <w:pPr>
        <w:spacing w:after="200" w:line="240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В 1 квартале 2017 года  кассовое исполнение по программам составило </w:t>
      </w:r>
      <w:r w:rsidR="009412D1">
        <w:rPr>
          <w:rFonts w:eastAsiaTheme="minorHAnsi" w:cstheme="minorBidi"/>
          <w:szCs w:val="28"/>
          <w:lang w:eastAsia="en-US"/>
        </w:rPr>
        <w:t>71317,0</w:t>
      </w:r>
      <w:r w:rsidRPr="00D223BD">
        <w:rPr>
          <w:rFonts w:eastAsiaTheme="minorHAnsi" w:cstheme="minorBidi"/>
          <w:szCs w:val="28"/>
          <w:lang w:eastAsia="en-US"/>
        </w:rPr>
        <w:t xml:space="preserve"> тыс. рублей, или 22,</w:t>
      </w:r>
      <w:r w:rsidR="009412D1">
        <w:rPr>
          <w:rFonts w:eastAsiaTheme="minorHAnsi" w:cstheme="minorBidi"/>
          <w:szCs w:val="28"/>
          <w:lang w:eastAsia="en-US"/>
        </w:rPr>
        <w:t>0</w:t>
      </w:r>
      <w:r w:rsidRPr="00D223BD">
        <w:rPr>
          <w:rFonts w:eastAsiaTheme="minorHAnsi" w:cstheme="minorBidi"/>
          <w:szCs w:val="28"/>
          <w:lang w:eastAsia="en-US"/>
        </w:rPr>
        <w:t xml:space="preserve">% от уточненной бюджетной росписи, что выше аналогичного периода прошлого года на </w:t>
      </w:r>
      <w:r w:rsidR="009412D1">
        <w:rPr>
          <w:rFonts w:eastAsiaTheme="minorHAnsi" w:cstheme="minorBidi"/>
          <w:szCs w:val="28"/>
          <w:lang w:eastAsia="en-US"/>
        </w:rPr>
        <w:t>532,1</w:t>
      </w:r>
      <w:r w:rsidRPr="00D223BD">
        <w:rPr>
          <w:rFonts w:eastAsiaTheme="minorHAnsi" w:cstheme="minorBidi"/>
          <w:szCs w:val="28"/>
          <w:lang w:eastAsia="en-US"/>
        </w:rPr>
        <w:t xml:space="preserve"> тыс. рублей, или на </w:t>
      </w:r>
      <w:r w:rsidR="009412D1">
        <w:rPr>
          <w:rFonts w:eastAsiaTheme="minorHAnsi" w:cstheme="minorBidi"/>
          <w:szCs w:val="28"/>
          <w:lang w:eastAsia="en-US"/>
        </w:rPr>
        <w:t>0,8</w:t>
      </w:r>
      <w:r w:rsidRPr="00D223BD">
        <w:rPr>
          <w:rFonts w:eastAsiaTheme="minorHAnsi" w:cstheme="minorBidi"/>
          <w:szCs w:val="28"/>
          <w:lang w:eastAsia="en-US"/>
        </w:rPr>
        <w:t>%.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lastRenderedPageBreak/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Бухгалтерская отчетность бюджетных учреждений С</w:t>
      </w:r>
      <w:r w:rsidR="009412D1">
        <w:rPr>
          <w:b/>
          <w:bCs/>
          <w:szCs w:val="28"/>
        </w:rPr>
        <w:t>тародубского</w:t>
      </w:r>
      <w:r w:rsidRPr="00D223BD">
        <w:rPr>
          <w:b/>
          <w:bCs/>
          <w:szCs w:val="28"/>
        </w:rPr>
        <w:t xml:space="preserve"> муниципального района за 1 квартал 2017 года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 xml:space="preserve">В течение 1 квартала 2017 года бюджетные учреждения получали финансовое обеспечение в виде: 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- субсидии на выполнение муниципального задания;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- субсидий на иные цели;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- собственные доходы учреждения.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В 1 квартале 2017 года финансовое обеспечение бюджетных учреждений С</w:t>
      </w:r>
      <w:r w:rsidR="009412D1">
        <w:rPr>
          <w:szCs w:val="28"/>
        </w:rPr>
        <w:t>тародубского</w:t>
      </w:r>
      <w:r w:rsidRPr="00D223BD">
        <w:rPr>
          <w:szCs w:val="28"/>
        </w:rPr>
        <w:t xml:space="preserve"> района составило </w:t>
      </w:r>
      <w:r w:rsidR="0037080B">
        <w:rPr>
          <w:szCs w:val="28"/>
        </w:rPr>
        <w:t>56324,4</w:t>
      </w:r>
      <w:r w:rsidRPr="00D223BD">
        <w:rPr>
          <w:szCs w:val="28"/>
        </w:rPr>
        <w:t xml:space="preserve"> тыс. рублей, или </w:t>
      </w:r>
      <w:r w:rsidR="0037080B">
        <w:rPr>
          <w:szCs w:val="28"/>
        </w:rPr>
        <w:t>25,3</w:t>
      </w:r>
      <w:r w:rsidRPr="00D223BD">
        <w:rPr>
          <w:szCs w:val="28"/>
        </w:rPr>
        <w:t xml:space="preserve">% к утвержденным плановым назначениям, что </w:t>
      </w:r>
      <w:r w:rsidR="0037080B">
        <w:rPr>
          <w:szCs w:val="28"/>
        </w:rPr>
        <w:t>ниже</w:t>
      </w:r>
      <w:r w:rsidRPr="00D223BD">
        <w:rPr>
          <w:szCs w:val="28"/>
        </w:rPr>
        <w:t xml:space="preserve"> аналогичного периода прошлого года на </w:t>
      </w:r>
      <w:r w:rsidR="0037080B">
        <w:rPr>
          <w:szCs w:val="28"/>
        </w:rPr>
        <w:t>784,3</w:t>
      </w:r>
      <w:r w:rsidRPr="00D223BD">
        <w:rPr>
          <w:szCs w:val="28"/>
        </w:rPr>
        <w:t xml:space="preserve"> тыс. рублей, или на </w:t>
      </w:r>
      <w:r w:rsidR="0037080B">
        <w:rPr>
          <w:szCs w:val="28"/>
        </w:rPr>
        <w:t>1,4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jc w:val="right"/>
        <w:rPr>
          <w:sz w:val="24"/>
          <w:szCs w:val="24"/>
        </w:rPr>
      </w:pPr>
      <w:r w:rsidRPr="00D223BD">
        <w:rPr>
          <w:szCs w:val="28"/>
        </w:rPr>
        <w:t>Таблица №1</w:t>
      </w:r>
      <w:r w:rsidR="00134163">
        <w:rPr>
          <w:szCs w:val="28"/>
        </w:rPr>
        <w:t>5</w:t>
      </w:r>
      <w:r w:rsidRPr="00D223BD">
        <w:rPr>
          <w:szCs w:val="28"/>
        </w:rPr>
        <w:t xml:space="preserve"> (тыс. рублей)</w:t>
      </w:r>
    </w:p>
    <w:tbl>
      <w:tblPr>
        <w:tblW w:w="968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8"/>
        <w:gridCol w:w="996"/>
        <w:gridCol w:w="1167"/>
        <w:gridCol w:w="996"/>
        <w:gridCol w:w="844"/>
        <w:gridCol w:w="1043"/>
        <w:gridCol w:w="1031"/>
      </w:tblGrid>
      <w:tr w:rsidR="00D223BD" w:rsidRPr="00D223BD" w:rsidTr="00D223BD">
        <w:trPr>
          <w:trHeight w:val="108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Финансовое обеспечение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Испол-нено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за 1 квартал 2016 года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0B" w:rsidRDefault="00D223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Утверж-дено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плановых назначений</w:t>
            </w:r>
          </w:p>
          <w:p w:rsidR="00D223BD" w:rsidRPr="0037080B" w:rsidRDefault="00D223BD" w:rsidP="0037080B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Испол-нено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за 1 квартал 2017 года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% </w:t>
            </w: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испол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-нения</w:t>
            </w:r>
            <w:proofErr w:type="gramEnd"/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1 кв.2017г. к 1 кв. 2016г., (+,-)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proofErr w:type="gramEnd"/>
            <w:r w:rsidRPr="00D223BD">
              <w:rPr>
                <w:b/>
                <w:bCs/>
                <w:color w:val="000000"/>
                <w:sz w:val="20"/>
              </w:rPr>
              <w:t xml:space="preserve"> 1 кв.2017г. к 1 кв. 2016г., %</w:t>
            </w:r>
          </w:p>
        </w:tc>
      </w:tr>
      <w:tr w:rsidR="00D223BD" w:rsidRPr="00D223BD" w:rsidTr="00D223BD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146C2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54776,4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0B3CD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210181,4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0B3CD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53846,1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37080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37080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-930,3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37080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</w:tr>
      <w:tr w:rsidR="00D223BD" w:rsidRPr="00D223BD" w:rsidTr="00D223BD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CE3991" w:rsidP="00CE3991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С</w:t>
            </w:r>
            <w:r w:rsidR="00D223BD" w:rsidRPr="00D223BD">
              <w:rPr>
                <w:color w:val="000000"/>
                <w:sz w:val="24"/>
                <w:szCs w:val="24"/>
              </w:rPr>
              <w:t>убсиди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="00D223BD" w:rsidRPr="00D223BD">
              <w:rPr>
                <w:color w:val="000000"/>
                <w:sz w:val="24"/>
                <w:szCs w:val="24"/>
              </w:rPr>
              <w:t>на иные цели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146C2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0B3CD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0B3CD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37080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37080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37080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114,3</w:t>
            </w:r>
          </w:p>
        </w:tc>
      </w:tr>
      <w:tr w:rsidR="00D223BD" w:rsidRPr="00D223BD" w:rsidTr="00D223BD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собственные доходы учреждения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146C2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1396,1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0B3CD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0B3CD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37080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37080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37080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</w:t>
            </w:r>
          </w:p>
        </w:tc>
      </w:tr>
      <w:tr w:rsidR="00D223BD" w:rsidRPr="00D223BD" w:rsidTr="00D223BD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46C25" w:rsidRDefault="00146C25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146C25">
              <w:rPr>
                <w:b/>
                <w:sz w:val="24"/>
                <w:szCs w:val="24"/>
              </w:rPr>
              <w:t>57108,7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46C25" w:rsidRDefault="00146C25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222290,8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46C25" w:rsidRDefault="00146C25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56324,4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46C25" w:rsidRDefault="0037080B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46C25" w:rsidRDefault="0037080B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-784,3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46C25" w:rsidRDefault="0037080B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98,6</w:t>
            </w:r>
          </w:p>
        </w:tc>
      </w:tr>
    </w:tbl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Кредиторская задолженность по состоянию на 01.04.2017г. составила </w:t>
      </w:r>
      <w:r w:rsidR="002323D1">
        <w:rPr>
          <w:szCs w:val="28"/>
        </w:rPr>
        <w:t>447,2</w:t>
      </w:r>
      <w:r w:rsidRPr="00D223BD">
        <w:rPr>
          <w:szCs w:val="28"/>
        </w:rPr>
        <w:t xml:space="preserve"> тыс. рублей, </w:t>
      </w:r>
      <w:r w:rsidR="002323D1">
        <w:rPr>
          <w:szCs w:val="28"/>
        </w:rPr>
        <w:t>снизившись</w:t>
      </w:r>
      <w:r w:rsidRPr="00D223BD">
        <w:rPr>
          <w:szCs w:val="28"/>
        </w:rPr>
        <w:t xml:space="preserve"> к аналогичному периоду прошлого года на </w:t>
      </w:r>
      <w:r w:rsidR="002323D1">
        <w:rPr>
          <w:szCs w:val="28"/>
        </w:rPr>
        <w:t>728,2</w:t>
      </w:r>
      <w:r w:rsidRPr="00D223BD">
        <w:rPr>
          <w:szCs w:val="28"/>
        </w:rPr>
        <w:t xml:space="preserve"> тыс. рублей, или на </w:t>
      </w:r>
      <w:r w:rsidR="002323D1">
        <w:rPr>
          <w:szCs w:val="28"/>
        </w:rPr>
        <w:t>62,0</w:t>
      </w:r>
      <w:r w:rsidRPr="00D223BD">
        <w:rPr>
          <w:szCs w:val="28"/>
        </w:rPr>
        <w:t>%.</w:t>
      </w:r>
    </w:p>
    <w:p w:rsidR="00D223BD" w:rsidRPr="002323D1" w:rsidRDefault="002323D1" w:rsidP="002323D1">
      <w:pPr>
        <w:tabs>
          <w:tab w:val="left" w:pos="1024"/>
          <w:tab w:val="center" w:pos="4961"/>
        </w:tabs>
        <w:spacing w:line="240" w:lineRule="auto"/>
        <w:ind w:firstLine="567"/>
        <w:jc w:val="left"/>
        <w:rPr>
          <w:sz w:val="24"/>
          <w:szCs w:val="24"/>
        </w:rPr>
      </w:pPr>
      <w:r>
        <w:rPr>
          <w:b/>
          <w:bCs/>
          <w:szCs w:val="28"/>
        </w:rPr>
        <w:tab/>
      </w:r>
      <w:r w:rsidRPr="002323D1">
        <w:rPr>
          <w:bCs/>
          <w:szCs w:val="28"/>
        </w:rPr>
        <w:t>Дебиторская задолженность</w:t>
      </w:r>
      <w:r w:rsidR="00460556">
        <w:rPr>
          <w:bCs/>
          <w:szCs w:val="28"/>
        </w:rPr>
        <w:t xml:space="preserve"> по состоянию на 01.04.2017г. составила 546,3 тыс. рублей, увеличившись</w:t>
      </w:r>
      <w:r w:rsidR="00193E99">
        <w:rPr>
          <w:bCs/>
          <w:szCs w:val="28"/>
        </w:rPr>
        <w:t xml:space="preserve"> 545,8 тыс. рублей, или на 99,9%.</w:t>
      </w:r>
      <w:r w:rsidRPr="002323D1">
        <w:rPr>
          <w:bCs/>
          <w:szCs w:val="28"/>
        </w:rPr>
        <w:tab/>
      </w:r>
      <w:r w:rsidR="00D223BD" w:rsidRPr="002323D1">
        <w:rPr>
          <w:bCs/>
          <w:szCs w:val="28"/>
        </w:rPr>
        <w:t> </w:t>
      </w:r>
    </w:p>
    <w:p w:rsidR="00D223BD" w:rsidRDefault="00D223BD" w:rsidP="00D223BD">
      <w:pPr>
        <w:spacing w:after="200" w:line="240" w:lineRule="auto"/>
        <w:rPr>
          <w:rFonts w:eastAsiaTheme="minorHAnsi" w:cstheme="minorBidi"/>
          <w:szCs w:val="28"/>
          <w:lang w:eastAsia="en-US"/>
        </w:rPr>
      </w:pPr>
      <w:proofErr w:type="gramStart"/>
      <w:r w:rsidRPr="00D223BD">
        <w:rPr>
          <w:rFonts w:eastAsiaTheme="minorHAnsi" w:cstheme="minorBidi"/>
          <w:szCs w:val="28"/>
          <w:lang w:eastAsia="en-US"/>
        </w:rPr>
        <w:t>Проведенным экспертно-аналитическим мероприятием «Экспертиза исполнения бюджета С</w:t>
      </w:r>
      <w:r w:rsidR="00193E99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района за 1 квартал 2017 года» позволяет </w:t>
      </w:r>
      <w:r w:rsidR="00B00847">
        <w:rPr>
          <w:rFonts w:eastAsiaTheme="minorHAnsi" w:cstheme="minorBidi"/>
          <w:szCs w:val="28"/>
          <w:lang w:eastAsia="en-US"/>
        </w:rPr>
        <w:t>сделать вывод о том, что</w:t>
      </w:r>
      <w:r w:rsidRPr="00D223BD">
        <w:rPr>
          <w:rFonts w:eastAsiaTheme="minorHAnsi" w:cstheme="minorBidi"/>
          <w:sz w:val="14"/>
          <w:szCs w:val="14"/>
          <w:lang w:eastAsia="en-US"/>
        </w:rPr>
        <w:t xml:space="preserve">  </w:t>
      </w:r>
      <w:r w:rsidR="00B00847">
        <w:rPr>
          <w:rFonts w:eastAsiaTheme="minorHAnsi" w:cstheme="minorBidi"/>
          <w:szCs w:val="28"/>
          <w:lang w:eastAsia="en-US"/>
        </w:rPr>
        <w:t>о</w:t>
      </w:r>
      <w:r w:rsidRPr="00D223BD">
        <w:rPr>
          <w:rFonts w:eastAsiaTheme="minorHAnsi" w:cstheme="minorBidi"/>
          <w:szCs w:val="28"/>
          <w:lang w:eastAsia="en-US"/>
        </w:rPr>
        <w:t>тчет подготовлен в рамках полномочий администрации С</w:t>
      </w:r>
      <w:r w:rsidR="00193E99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муниципального района и не противоречит действующему законодательству и муниципальным правовым актам С</w:t>
      </w:r>
      <w:r w:rsidR="00193E99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района, а так же удовлетворяет требованиям полноты отражения средств бюджета по доходам, расходам и источникам финансирования дефицита бюджета.</w:t>
      </w:r>
      <w:proofErr w:type="gramEnd"/>
    </w:p>
    <w:p w:rsidR="00B00847" w:rsidRPr="00B00847" w:rsidRDefault="00B00847" w:rsidP="00B00847">
      <w:pPr>
        <w:spacing w:after="200" w:line="240" w:lineRule="auto"/>
        <w:jc w:val="center"/>
        <w:rPr>
          <w:rFonts w:eastAsiaTheme="minorHAnsi" w:cstheme="minorBidi"/>
          <w:b/>
          <w:szCs w:val="28"/>
          <w:lang w:eastAsia="en-US"/>
        </w:rPr>
      </w:pPr>
      <w:r w:rsidRPr="00B00847">
        <w:rPr>
          <w:rFonts w:eastAsiaTheme="minorHAnsi" w:cstheme="minorBidi"/>
          <w:b/>
          <w:szCs w:val="28"/>
          <w:lang w:eastAsia="en-US"/>
        </w:rPr>
        <w:t>Предложения</w:t>
      </w:r>
    </w:p>
    <w:p w:rsidR="00CE0CE6" w:rsidRPr="00CE0CE6" w:rsidRDefault="00B00847" w:rsidP="00CE0CE6">
      <w:pPr>
        <w:spacing w:line="276" w:lineRule="auto"/>
        <w:rPr>
          <w:sz w:val="24"/>
          <w:szCs w:val="24"/>
        </w:rPr>
      </w:pPr>
      <w:r>
        <w:rPr>
          <w:b/>
          <w:szCs w:val="28"/>
        </w:rPr>
        <w:t>1</w:t>
      </w:r>
      <w:r w:rsidR="00CE0CE6" w:rsidRPr="00CE0CE6">
        <w:rPr>
          <w:b/>
          <w:szCs w:val="28"/>
        </w:rPr>
        <w:t>.</w:t>
      </w:r>
      <w:r w:rsidR="00CE0CE6">
        <w:rPr>
          <w:szCs w:val="28"/>
        </w:rPr>
        <w:t xml:space="preserve"> Продолжать </w:t>
      </w:r>
      <w:r w:rsidR="00CE0CE6" w:rsidRPr="00CE0CE6">
        <w:rPr>
          <w:szCs w:val="28"/>
        </w:rPr>
        <w:t xml:space="preserve">проводить работу по повышению поступлений налоговых и неналоговых доходов, а также по сокращению недоимки. Своевременно проводить заседания Межведомственной комиссии по </w:t>
      </w:r>
      <w:r w:rsidR="00CE0CE6" w:rsidRPr="00CE0CE6">
        <w:rPr>
          <w:szCs w:val="28"/>
        </w:rPr>
        <w:lastRenderedPageBreak/>
        <w:t>легализации объектов налогообложения и обеспечен</w:t>
      </w:r>
      <w:r w:rsidR="00CE0CE6">
        <w:rPr>
          <w:szCs w:val="28"/>
        </w:rPr>
        <w:t>ию поступлений доходов в бюджет.</w:t>
      </w:r>
    </w:p>
    <w:p w:rsidR="00CE0CE6" w:rsidRPr="00D223BD" w:rsidRDefault="00B00847" w:rsidP="00CE0CE6">
      <w:pPr>
        <w:spacing w:line="276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b/>
          <w:szCs w:val="28"/>
        </w:rPr>
        <w:t>2</w:t>
      </w:r>
      <w:r w:rsidR="00CE0CE6" w:rsidRPr="00CE0CE6">
        <w:rPr>
          <w:b/>
          <w:szCs w:val="28"/>
        </w:rPr>
        <w:t>.</w:t>
      </w:r>
      <w:r w:rsidR="00CE0CE6">
        <w:rPr>
          <w:szCs w:val="28"/>
        </w:rPr>
        <w:t xml:space="preserve"> Проводить</w:t>
      </w:r>
      <w:r w:rsidR="00CE0CE6" w:rsidRPr="00CE0CE6">
        <w:rPr>
          <w:szCs w:val="28"/>
        </w:rPr>
        <w:t xml:space="preserve"> ежемесячный мониторинг задолженности по налоговым и неналоговым платежам</w:t>
      </w:r>
      <w:r w:rsidR="00CE0CE6">
        <w:rPr>
          <w:szCs w:val="28"/>
        </w:rPr>
        <w:t>,</w:t>
      </w:r>
      <w:r w:rsidR="00CE0CE6" w:rsidRPr="00CE0CE6">
        <w:rPr>
          <w:szCs w:val="28"/>
        </w:rPr>
        <w:t xml:space="preserve"> мониторинг уплаты НДФЛ хозяйствующими субъектами с целью выявления фактов неуплаты НДФЛ в бюджет</w:t>
      </w:r>
      <w:r w:rsidR="00CE0CE6">
        <w:rPr>
          <w:szCs w:val="28"/>
        </w:rPr>
        <w:t>.</w:t>
      </w:r>
    </w:p>
    <w:p w:rsidR="00CE0CE6" w:rsidRDefault="00B00847" w:rsidP="00CE0CE6">
      <w:pPr>
        <w:spacing w:line="240" w:lineRule="auto"/>
        <w:ind w:right="-81"/>
        <w:rPr>
          <w:rFonts w:eastAsiaTheme="minorHAnsi" w:cstheme="minorBidi"/>
          <w:szCs w:val="28"/>
          <w:lang w:eastAsia="en-US"/>
        </w:rPr>
      </w:pPr>
      <w:r>
        <w:rPr>
          <w:rFonts w:eastAsiaTheme="minorHAnsi" w:cstheme="minorBidi"/>
          <w:b/>
          <w:szCs w:val="28"/>
          <w:lang w:eastAsia="en-US"/>
        </w:rPr>
        <w:t>3</w:t>
      </w:r>
      <w:r w:rsidR="00D223BD" w:rsidRPr="00CE0CE6">
        <w:rPr>
          <w:rFonts w:eastAsiaTheme="minorHAnsi" w:cstheme="minorBidi"/>
          <w:b/>
          <w:szCs w:val="28"/>
          <w:lang w:eastAsia="en-US"/>
        </w:rPr>
        <w:t>.</w:t>
      </w:r>
      <w:r w:rsidR="00D223BD" w:rsidRPr="00D223BD">
        <w:rPr>
          <w:rFonts w:eastAsiaTheme="minorHAnsi" w:cstheme="minorBidi"/>
          <w:sz w:val="14"/>
          <w:szCs w:val="14"/>
          <w:lang w:eastAsia="en-US"/>
        </w:rPr>
        <w:t>  </w:t>
      </w:r>
      <w:r w:rsidR="003F0725">
        <w:rPr>
          <w:rFonts w:eastAsiaTheme="minorHAnsi" w:cstheme="minorBidi"/>
          <w:szCs w:val="28"/>
          <w:lang w:eastAsia="en-US"/>
        </w:rPr>
        <w:t>Принять максимальные меры по обеспечению достижения целевых показателей, установленных Указами Президента Российской Федерации</w:t>
      </w:r>
      <w:proofErr w:type="gramStart"/>
      <w:r w:rsidR="00D223BD" w:rsidRPr="00D223BD">
        <w:rPr>
          <w:rFonts w:eastAsiaTheme="minorHAnsi" w:cstheme="minorBidi"/>
          <w:sz w:val="14"/>
          <w:szCs w:val="14"/>
          <w:lang w:eastAsia="en-US"/>
        </w:rPr>
        <w:t> </w:t>
      </w:r>
      <w:r w:rsidR="003F0725" w:rsidRPr="003F0725">
        <w:rPr>
          <w:rFonts w:eastAsiaTheme="minorHAnsi" w:cstheme="minorBidi"/>
          <w:szCs w:val="28"/>
          <w:lang w:eastAsia="en-US"/>
        </w:rPr>
        <w:t>,</w:t>
      </w:r>
      <w:proofErr w:type="gramEnd"/>
      <w:r w:rsidR="003F0725" w:rsidRPr="003F0725">
        <w:rPr>
          <w:rFonts w:eastAsiaTheme="minorHAnsi" w:cstheme="minorBidi"/>
          <w:szCs w:val="28"/>
          <w:lang w:eastAsia="en-US"/>
        </w:rPr>
        <w:t xml:space="preserve"> и напр</w:t>
      </w:r>
      <w:r w:rsidR="003F0725">
        <w:rPr>
          <w:rFonts w:eastAsiaTheme="minorHAnsi" w:cstheme="minorBidi"/>
          <w:szCs w:val="28"/>
          <w:lang w:eastAsia="en-US"/>
        </w:rPr>
        <w:t>а</w:t>
      </w:r>
      <w:r w:rsidR="003F0725" w:rsidRPr="003F0725">
        <w:rPr>
          <w:rFonts w:eastAsiaTheme="minorHAnsi" w:cstheme="minorBidi"/>
          <w:szCs w:val="28"/>
          <w:lang w:eastAsia="en-US"/>
        </w:rPr>
        <w:t>влении на эти цели дополнительных доходный источников.</w:t>
      </w:r>
      <w:r w:rsidR="00D223BD" w:rsidRPr="003F0725">
        <w:rPr>
          <w:rFonts w:eastAsiaTheme="minorHAnsi" w:cstheme="minorBidi"/>
          <w:szCs w:val="28"/>
          <w:lang w:eastAsia="en-US"/>
        </w:rPr>
        <w:t> </w:t>
      </w:r>
    </w:p>
    <w:p w:rsidR="00CE0CE6" w:rsidRDefault="00B00847" w:rsidP="00CE0CE6">
      <w:pPr>
        <w:spacing w:line="240" w:lineRule="auto"/>
        <w:ind w:right="-81"/>
        <w:rPr>
          <w:rFonts w:eastAsiaTheme="minorHAnsi" w:cstheme="minorBidi"/>
          <w:szCs w:val="28"/>
          <w:lang w:eastAsia="en-US"/>
        </w:rPr>
      </w:pPr>
      <w:r>
        <w:rPr>
          <w:rFonts w:eastAsiaTheme="minorHAnsi" w:cstheme="minorBidi"/>
          <w:b/>
          <w:szCs w:val="28"/>
          <w:lang w:eastAsia="en-US"/>
        </w:rPr>
        <w:t>4</w:t>
      </w:r>
      <w:bookmarkStart w:id="0" w:name="_GoBack"/>
      <w:bookmarkEnd w:id="0"/>
      <w:r w:rsidR="003F0725" w:rsidRPr="00CE0CE6">
        <w:rPr>
          <w:rFonts w:eastAsiaTheme="minorHAnsi" w:cstheme="minorBidi"/>
          <w:b/>
          <w:szCs w:val="28"/>
          <w:lang w:eastAsia="en-US"/>
        </w:rPr>
        <w:t>.</w:t>
      </w:r>
      <w:r w:rsidR="003F0725">
        <w:rPr>
          <w:rFonts w:eastAsiaTheme="minorHAnsi" w:cstheme="minorBidi"/>
          <w:szCs w:val="28"/>
          <w:lang w:eastAsia="en-US"/>
        </w:rPr>
        <w:t xml:space="preserve"> Объективно (т.е. во 2-м ,3-м квартале 2017года) и в максимальном объеме </w:t>
      </w:r>
      <w:r w:rsidR="00CE0CE6">
        <w:rPr>
          <w:rFonts w:eastAsiaTheme="minorHAnsi" w:cstheme="minorBidi"/>
          <w:szCs w:val="28"/>
          <w:lang w:eastAsia="en-US"/>
        </w:rPr>
        <w:t xml:space="preserve">использовать </w:t>
      </w:r>
      <w:r w:rsidR="003F0725">
        <w:rPr>
          <w:rFonts w:eastAsiaTheme="minorHAnsi" w:cstheme="minorBidi"/>
          <w:szCs w:val="28"/>
          <w:lang w:eastAsia="en-US"/>
        </w:rPr>
        <w:t xml:space="preserve">средства муниципального дорожного фонда, в том числе остатков </w:t>
      </w:r>
      <w:r w:rsidR="0010361B">
        <w:rPr>
          <w:rFonts w:eastAsiaTheme="minorHAnsi" w:cstheme="minorBidi"/>
          <w:szCs w:val="28"/>
          <w:lang w:eastAsia="en-US"/>
        </w:rPr>
        <w:t xml:space="preserve"> муниципального </w:t>
      </w:r>
      <w:r w:rsidR="003F0725">
        <w:rPr>
          <w:rFonts w:eastAsiaTheme="minorHAnsi" w:cstheme="minorBidi"/>
          <w:szCs w:val="28"/>
          <w:lang w:eastAsia="en-US"/>
        </w:rPr>
        <w:t>дорожного фонда прошлых лет</w:t>
      </w:r>
      <w:r w:rsidR="00CE0CE6">
        <w:rPr>
          <w:rFonts w:eastAsiaTheme="minorHAnsi" w:cstheme="minorBidi"/>
          <w:szCs w:val="28"/>
          <w:lang w:eastAsia="en-US"/>
        </w:rPr>
        <w:t>.</w:t>
      </w:r>
    </w:p>
    <w:p w:rsidR="00D223BD" w:rsidRPr="003F0725" w:rsidRDefault="00D223BD" w:rsidP="00193E99">
      <w:pPr>
        <w:spacing w:after="200" w:line="240" w:lineRule="auto"/>
        <w:ind w:right="-81"/>
        <w:rPr>
          <w:rFonts w:ascii="Calibri" w:eastAsiaTheme="minorHAnsi" w:hAnsi="Calibri" w:cstheme="minorBidi"/>
          <w:szCs w:val="28"/>
          <w:lang w:eastAsia="en-US"/>
        </w:rPr>
      </w:pPr>
      <w:r w:rsidRPr="003F0725">
        <w:rPr>
          <w:rFonts w:eastAsiaTheme="minorHAnsi" w:cstheme="minorBidi"/>
          <w:szCs w:val="28"/>
          <w:lang w:eastAsia="en-US"/>
        </w:rPr>
        <w:t xml:space="preserve">            </w:t>
      </w:r>
    </w:p>
    <w:p w:rsidR="00D223BD" w:rsidRPr="00D223BD" w:rsidRDefault="00D223BD" w:rsidP="00D223BD">
      <w:pPr>
        <w:spacing w:after="200" w:line="240" w:lineRule="auto"/>
        <w:ind w:left="709" w:firstLine="0"/>
        <w:jc w:val="left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> </w:t>
      </w:r>
    </w:p>
    <w:p w:rsidR="00D223BD" w:rsidRPr="00D223BD" w:rsidRDefault="00D223BD" w:rsidP="00D223BD">
      <w:pPr>
        <w:spacing w:after="200" w:line="276" w:lineRule="auto"/>
        <w:ind w:firstLine="0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> </w:t>
      </w:r>
    </w:p>
    <w:p w:rsidR="00D223BD" w:rsidRPr="00D223BD" w:rsidRDefault="00D223BD" w:rsidP="00D223BD">
      <w:pPr>
        <w:spacing w:after="200" w:line="240" w:lineRule="auto"/>
        <w:ind w:firstLine="0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szCs w:val="28"/>
          <w:lang w:eastAsia="en-US"/>
        </w:rPr>
        <w:t>Председатель</w:t>
      </w:r>
      <w:r w:rsidR="00CE0CE6">
        <w:rPr>
          <w:rFonts w:eastAsiaTheme="minorHAnsi" w:cstheme="minorBidi"/>
          <w:b/>
          <w:bCs/>
          <w:szCs w:val="28"/>
          <w:lang w:eastAsia="en-US"/>
        </w:rPr>
        <w:t xml:space="preserve"> </w:t>
      </w:r>
      <w:r w:rsidRPr="00D223BD">
        <w:rPr>
          <w:rFonts w:eastAsiaTheme="minorHAnsi" w:cstheme="minorBidi"/>
          <w:b/>
          <w:bCs/>
          <w:szCs w:val="28"/>
          <w:lang w:eastAsia="en-US"/>
        </w:rPr>
        <w:t>Контрольно-</w:t>
      </w:r>
      <w:r w:rsidR="00CE0CE6">
        <w:rPr>
          <w:rFonts w:eastAsiaTheme="minorHAnsi" w:cstheme="minorBidi"/>
          <w:b/>
          <w:bCs/>
          <w:szCs w:val="28"/>
          <w:lang w:eastAsia="en-US"/>
        </w:rPr>
        <w:t>с</w:t>
      </w:r>
      <w:r w:rsidRPr="00D223BD">
        <w:rPr>
          <w:rFonts w:eastAsiaTheme="minorHAnsi" w:cstheme="minorBidi"/>
          <w:b/>
          <w:bCs/>
          <w:szCs w:val="28"/>
          <w:lang w:eastAsia="en-US"/>
        </w:rPr>
        <w:t xml:space="preserve">четной палаты                                     </w:t>
      </w:r>
    </w:p>
    <w:p w:rsidR="00346542" w:rsidRPr="00346542" w:rsidRDefault="00D223BD" w:rsidP="00BF7744">
      <w:pPr>
        <w:spacing w:after="200" w:line="240" w:lineRule="auto"/>
        <w:ind w:firstLine="0"/>
        <w:rPr>
          <w:sz w:val="20"/>
        </w:rPr>
      </w:pPr>
      <w:r w:rsidRPr="00D223BD">
        <w:rPr>
          <w:rFonts w:eastAsiaTheme="minorHAnsi" w:cstheme="minorBidi"/>
          <w:b/>
          <w:bCs/>
          <w:szCs w:val="28"/>
          <w:lang w:eastAsia="en-US"/>
        </w:rPr>
        <w:t>С</w:t>
      </w:r>
      <w:r w:rsidR="00613F9E">
        <w:rPr>
          <w:rFonts w:eastAsiaTheme="minorHAnsi" w:cstheme="minorBidi"/>
          <w:b/>
          <w:bCs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b/>
          <w:bCs/>
          <w:szCs w:val="28"/>
          <w:lang w:eastAsia="en-US"/>
        </w:rPr>
        <w:t xml:space="preserve"> муниципального района                                         </w:t>
      </w:r>
      <w:r w:rsidR="008E58B5" w:rsidRPr="00CE0CE6">
        <w:rPr>
          <w:b/>
          <w:szCs w:val="28"/>
        </w:rPr>
        <w:t>Сусло Н.А</w:t>
      </w:r>
      <w:r w:rsidR="008E58B5">
        <w:rPr>
          <w:szCs w:val="28"/>
        </w:rPr>
        <w:t>.</w:t>
      </w:r>
    </w:p>
    <w:sectPr w:rsidR="00346542" w:rsidRPr="00346542" w:rsidSect="00E35EC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6E6" w:rsidRDefault="00AA06E6" w:rsidP="00E35EC1">
      <w:pPr>
        <w:spacing w:line="240" w:lineRule="auto"/>
      </w:pPr>
      <w:r>
        <w:separator/>
      </w:r>
    </w:p>
  </w:endnote>
  <w:endnote w:type="continuationSeparator" w:id="0">
    <w:p w:rsidR="00AA06E6" w:rsidRDefault="00AA06E6" w:rsidP="00E35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6E6" w:rsidRDefault="00AA06E6" w:rsidP="00E35EC1">
      <w:pPr>
        <w:spacing w:line="240" w:lineRule="auto"/>
      </w:pPr>
      <w:r>
        <w:separator/>
      </w:r>
    </w:p>
  </w:footnote>
  <w:footnote w:type="continuationSeparator" w:id="0">
    <w:p w:rsidR="00AA06E6" w:rsidRDefault="00AA06E6" w:rsidP="00E35E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297770"/>
      <w:docPartObj>
        <w:docPartGallery w:val="Page Numbers (Top of Page)"/>
        <w:docPartUnique/>
      </w:docPartObj>
    </w:sdtPr>
    <w:sdtContent>
      <w:p w:rsidR="005612D1" w:rsidRDefault="005612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847">
          <w:rPr>
            <w:noProof/>
          </w:rPr>
          <w:t>21</w:t>
        </w:r>
        <w:r>
          <w:fldChar w:fldCharType="end"/>
        </w:r>
      </w:p>
    </w:sdtContent>
  </w:sdt>
  <w:p w:rsidR="005612D1" w:rsidRDefault="005612D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BE"/>
    <w:rsid w:val="0000559C"/>
    <w:rsid w:val="000374E9"/>
    <w:rsid w:val="00046B05"/>
    <w:rsid w:val="0005405E"/>
    <w:rsid w:val="00081B5D"/>
    <w:rsid w:val="00085A4A"/>
    <w:rsid w:val="000A1647"/>
    <w:rsid w:val="000A5380"/>
    <w:rsid w:val="000B3CDA"/>
    <w:rsid w:val="000D7A86"/>
    <w:rsid w:val="000E3F3A"/>
    <w:rsid w:val="000E792B"/>
    <w:rsid w:val="0010361B"/>
    <w:rsid w:val="00116F72"/>
    <w:rsid w:val="00121B8F"/>
    <w:rsid w:val="00123910"/>
    <w:rsid w:val="00134163"/>
    <w:rsid w:val="00145E17"/>
    <w:rsid w:val="00146C25"/>
    <w:rsid w:val="0016336D"/>
    <w:rsid w:val="00180FD2"/>
    <w:rsid w:val="00192B72"/>
    <w:rsid w:val="00193E99"/>
    <w:rsid w:val="00194BFD"/>
    <w:rsid w:val="001B0D7F"/>
    <w:rsid w:val="001C7F84"/>
    <w:rsid w:val="001D39F7"/>
    <w:rsid w:val="001F23E7"/>
    <w:rsid w:val="002027FE"/>
    <w:rsid w:val="00212FA7"/>
    <w:rsid w:val="00216BBC"/>
    <w:rsid w:val="002323D1"/>
    <w:rsid w:val="00233E4C"/>
    <w:rsid w:val="0025018B"/>
    <w:rsid w:val="00253C27"/>
    <w:rsid w:val="00254D94"/>
    <w:rsid w:val="00270732"/>
    <w:rsid w:val="00280D6D"/>
    <w:rsid w:val="00284A68"/>
    <w:rsid w:val="0028637D"/>
    <w:rsid w:val="002B7BFF"/>
    <w:rsid w:val="002C0DD6"/>
    <w:rsid w:val="002D4C5A"/>
    <w:rsid w:val="002E7CDD"/>
    <w:rsid w:val="00323E13"/>
    <w:rsid w:val="003410AF"/>
    <w:rsid w:val="00346542"/>
    <w:rsid w:val="00363E40"/>
    <w:rsid w:val="0037080B"/>
    <w:rsid w:val="00385452"/>
    <w:rsid w:val="003A21D5"/>
    <w:rsid w:val="003C2623"/>
    <w:rsid w:val="003C617D"/>
    <w:rsid w:val="003D346A"/>
    <w:rsid w:val="003D34CB"/>
    <w:rsid w:val="003F0725"/>
    <w:rsid w:val="0040025A"/>
    <w:rsid w:val="0041358F"/>
    <w:rsid w:val="00425896"/>
    <w:rsid w:val="00427B42"/>
    <w:rsid w:val="004403BE"/>
    <w:rsid w:val="004446D5"/>
    <w:rsid w:val="00460556"/>
    <w:rsid w:val="00466E51"/>
    <w:rsid w:val="00487DA6"/>
    <w:rsid w:val="004B5A19"/>
    <w:rsid w:val="004C285E"/>
    <w:rsid w:val="004D7987"/>
    <w:rsid w:val="004F383D"/>
    <w:rsid w:val="004F4CB8"/>
    <w:rsid w:val="005144DC"/>
    <w:rsid w:val="00536FD9"/>
    <w:rsid w:val="005475FE"/>
    <w:rsid w:val="005612D1"/>
    <w:rsid w:val="00573130"/>
    <w:rsid w:val="00590445"/>
    <w:rsid w:val="005C1150"/>
    <w:rsid w:val="00610A46"/>
    <w:rsid w:val="00613F9E"/>
    <w:rsid w:val="006207F9"/>
    <w:rsid w:val="006249BA"/>
    <w:rsid w:val="00634411"/>
    <w:rsid w:val="006427D9"/>
    <w:rsid w:val="00655A5F"/>
    <w:rsid w:val="00675203"/>
    <w:rsid w:val="006830CC"/>
    <w:rsid w:val="00683689"/>
    <w:rsid w:val="006E37DE"/>
    <w:rsid w:val="00710C39"/>
    <w:rsid w:val="00717789"/>
    <w:rsid w:val="0073287A"/>
    <w:rsid w:val="00737D61"/>
    <w:rsid w:val="00740A9C"/>
    <w:rsid w:val="0075276A"/>
    <w:rsid w:val="00772203"/>
    <w:rsid w:val="00775E55"/>
    <w:rsid w:val="0079246F"/>
    <w:rsid w:val="007B0834"/>
    <w:rsid w:val="007B5A3B"/>
    <w:rsid w:val="007D66B6"/>
    <w:rsid w:val="007D6D57"/>
    <w:rsid w:val="00801A8F"/>
    <w:rsid w:val="008031E7"/>
    <w:rsid w:val="008036B4"/>
    <w:rsid w:val="00812583"/>
    <w:rsid w:val="0082331C"/>
    <w:rsid w:val="008322EF"/>
    <w:rsid w:val="008421BE"/>
    <w:rsid w:val="00873369"/>
    <w:rsid w:val="008829BE"/>
    <w:rsid w:val="00886E8F"/>
    <w:rsid w:val="008B6382"/>
    <w:rsid w:val="008E58B5"/>
    <w:rsid w:val="008F23AB"/>
    <w:rsid w:val="009142FD"/>
    <w:rsid w:val="00916A17"/>
    <w:rsid w:val="00917CBC"/>
    <w:rsid w:val="00931AD8"/>
    <w:rsid w:val="009412D1"/>
    <w:rsid w:val="0098770C"/>
    <w:rsid w:val="00991B5D"/>
    <w:rsid w:val="0099279A"/>
    <w:rsid w:val="009A59C1"/>
    <w:rsid w:val="009A66AA"/>
    <w:rsid w:val="009A68D6"/>
    <w:rsid w:val="009B4455"/>
    <w:rsid w:val="009B4BA8"/>
    <w:rsid w:val="009B5DA2"/>
    <w:rsid w:val="009E586D"/>
    <w:rsid w:val="009F693E"/>
    <w:rsid w:val="00A0129B"/>
    <w:rsid w:val="00A02E70"/>
    <w:rsid w:val="00A06A37"/>
    <w:rsid w:val="00A257B9"/>
    <w:rsid w:val="00A323D1"/>
    <w:rsid w:val="00A50DEF"/>
    <w:rsid w:val="00A66A6E"/>
    <w:rsid w:val="00AA06E6"/>
    <w:rsid w:val="00AA4121"/>
    <w:rsid w:val="00AF592A"/>
    <w:rsid w:val="00B005C3"/>
    <w:rsid w:val="00B00847"/>
    <w:rsid w:val="00B40274"/>
    <w:rsid w:val="00B55E62"/>
    <w:rsid w:val="00B834E8"/>
    <w:rsid w:val="00B9603A"/>
    <w:rsid w:val="00BA4F0C"/>
    <w:rsid w:val="00BB65EE"/>
    <w:rsid w:val="00BD1D68"/>
    <w:rsid w:val="00BE04BF"/>
    <w:rsid w:val="00BF4DA5"/>
    <w:rsid w:val="00BF7744"/>
    <w:rsid w:val="00C03C7C"/>
    <w:rsid w:val="00C11B4E"/>
    <w:rsid w:val="00C32D7F"/>
    <w:rsid w:val="00C3732B"/>
    <w:rsid w:val="00C92E25"/>
    <w:rsid w:val="00C94DFB"/>
    <w:rsid w:val="00C9683E"/>
    <w:rsid w:val="00CC2352"/>
    <w:rsid w:val="00CE0CE6"/>
    <w:rsid w:val="00CE3578"/>
    <w:rsid w:val="00CE3991"/>
    <w:rsid w:val="00D06E55"/>
    <w:rsid w:val="00D10C56"/>
    <w:rsid w:val="00D16705"/>
    <w:rsid w:val="00D223BD"/>
    <w:rsid w:val="00D40440"/>
    <w:rsid w:val="00D53EC6"/>
    <w:rsid w:val="00D7408F"/>
    <w:rsid w:val="00D76841"/>
    <w:rsid w:val="00D90675"/>
    <w:rsid w:val="00DA77E3"/>
    <w:rsid w:val="00DB6624"/>
    <w:rsid w:val="00DE71D2"/>
    <w:rsid w:val="00DF6A6F"/>
    <w:rsid w:val="00E0628D"/>
    <w:rsid w:val="00E3347E"/>
    <w:rsid w:val="00E35EC1"/>
    <w:rsid w:val="00E52DB8"/>
    <w:rsid w:val="00E577E5"/>
    <w:rsid w:val="00E7435C"/>
    <w:rsid w:val="00EA37C2"/>
    <w:rsid w:val="00EC30D4"/>
    <w:rsid w:val="00F2122A"/>
    <w:rsid w:val="00F250C9"/>
    <w:rsid w:val="00F4593E"/>
    <w:rsid w:val="00F7647C"/>
    <w:rsid w:val="00FA5159"/>
    <w:rsid w:val="00FB0848"/>
    <w:rsid w:val="00FC7F2C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6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223BD"/>
  </w:style>
  <w:style w:type="paragraph" w:styleId="a4">
    <w:name w:val="Normal (Web)"/>
    <w:basedOn w:val="a"/>
    <w:uiPriority w:val="99"/>
    <w:semiHidden/>
    <w:unhideWhenUsed/>
    <w:rsid w:val="00D223B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D223BD"/>
    <w:pPr>
      <w:spacing w:line="240" w:lineRule="auto"/>
      <w:ind w:firstLine="0"/>
      <w:jc w:val="left"/>
    </w:pPr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2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223BD"/>
    <w:pPr>
      <w:spacing w:line="240" w:lineRule="auto"/>
      <w:ind w:firstLine="0"/>
      <w:jc w:val="left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2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23BD"/>
    <w:pPr>
      <w:spacing w:line="240" w:lineRule="auto"/>
      <w:ind w:firstLine="0"/>
      <w:jc w:val="left"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D2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223BD"/>
    <w:pPr>
      <w:spacing w:line="240" w:lineRule="auto"/>
      <w:ind w:firstLine="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D223B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223BD"/>
    <w:pPr>
      <w:spacing w:after="12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semiHidden/>
    <w:rsid w:val="00D223BD"/>
    <w:rPr>
      <w:rFonts w:ascii="Calibri" w:eastAsia="Times New Roman" w:hAnsi="Calibri" w:cs="Times New Roman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223BD"/>
    <w:pPr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2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23BD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23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223BD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223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223BD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23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Абзац списка Знак"/>
    <w:basedOn w:val="a0"/>
    <w:link w:val="af4"/>
    <w:rsid w:val="00D223BD"/>
    <w:rPr>
      <w:rFonts w:ascii="Calibri" w:hAnsi="Calibri"/>
    </w:rPr>
  </w:style>
  <w:style w:type="paragraph" w:styleId="af4">
    <w:name w:val="List Paragraph"/>
    <w:basedOn w:val="a"/>
    <w:link w:val="af3"/>
    <w:qFormat/>
    <w:rsid w:val="00D223BD"/>
    <w:pPr>
      <w:spacing w:after="200" w:line="240" w:lineRule="auto"/>
      <w:ind w:left="720" w:firstLine="0"/>
      <w:jc w:val="lef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msolistparagraphcxspfirst">
    <w:name w:val="msolistparagraphcxspfirst"/>
    <w:basedOn w:val="a"/>
    <w:rsid w:val="00D223BD"/>
    <w:pPr>
      <w:spacing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msolistparagraphcxspmiddle">
    <w:name w:val="msolistparagraphcxspmiddle"/>
    <w:basedOn w:val="a"/>
    <w:rsid w:val="00D223BD"/>
    <w:pPr>
      <w:spacing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msolistparagraphcxsplast">
    <w:name w:val="msolistparagraphcxsplast"/>
    <w:basedOn w:val="a"/>
    <w:rsid w:val="00D223BD"/>
    <w:pPr>
      <w:spacing w:after="200"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af5">
    <w:name w:val="Таблицы (моноширинный)"/>
    <w:basedOn w:val="a"/>
    <w:rsid w:val="00D223BD"/>
    <w:pPr>
      <w:autoSpaceDE w:val="0"/>
      <w:autoSpaceDN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--">
    <w:name w:val="- СТРАНИЦА -"/>
    <w:basedOn w:val="a"/>
    <w:rsid w:val="00D223BD"/>
    <w:pPr>
      <w:spacing w:line="240" w:lineRule="auto"/>
      <w:ind w:firstLine="0"/>
      <w:jc w:val="left"/>
    </w:pPr>
    <w:rPr>
      <w:sz w:val="20"/>
    </w:rPr>
  </w:style>
  <w:style w:type="paragraph" w:customStyle="1" w:styleId="FR1">
    <w:name w:val="FR1"/>
    <w:basedOn w:val="a"/>
    <w:rsid w:val="00D223BD"/>
    <w:pPr>
      <w:autoSpaceDE w:val="0"/>
      <w:autoSpaceDN w:val="0"/>
      <w:spacing w:line="240" w:lineRule="auto"/>
      <w:ind w:firstLine="0"/>
      <w:jc w:val="center"/>
    </w:pPr>
    <w:rPr>
      <w:rFonts w:ascii="Arial" w:hAnsi="Arial" w:cs="Arial"/>
      <w:b/>
      <w:bCs/>
      <w:i/>
      <w:iCs/>
      <w:szCs w:val="28"/>
    </w:rPr>
  </w:style>
  <w:style w:type="paragraph" w:customStyle="1" w:styleId="Style3">
    <w:name w:val="Style3"/>
    <w:basedOn w:val="a"/>
    <w:rsid w:val="00D223BD"/>
    <w:pPr>
      <w:autoSpaceDE w:val="0"/>
      <w:autoSpaceDN w:val="0"/>
      <w:spacing w:line="221" w:lineRule="atLeast"/>
      <w:ind w:hanging="2107"/>
      <w:jc w:val="left"/>
    </w:pPr>
    <w:rPr>
      <w:sz w:val="24"/>
      <w:szCs w:val="24"/>
    </w:rPr>
  </w:style>
  <w:style w:type="paragraph" w:customStyle="1" w:styleId="ConsPlusNonformat">
    <w:name w:val="ConsPlusNonformat"/>
    <w:basedOn w:val="a"/>
    <w:rsid w:val="00D223BD"/>
    <w:pPr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6">
    <w:name w:val="Без интервала Знак"/>
    <w:basedOn w:val="a0"/>
    <w:link w:val="10"/>
    <w:rsid w:val="00D223BD"/>
    <w:rPr>
      <w:rFonts w:ascii="Calibri" w:hAnsi="Calibri"/>
    </w:rPr>
  </w:style>
  <w:style w:type="paragraph" w:customStyle="1" w:styleId="10">
    <w:name w:val="Без интервала1"/>
    <w:basedOn w:val="a"/>
    <w:link w:val="af6"/>
    <w:rsid w:val="00D223BD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msopapdefault">
    <w:name w:val="msopapdefault"/>
    <w:basedOn w:val="a"/>
    <w:rsid w:val="00D223BD"/>
    <w:pPr>
      <w:spacing w:before="100" w:beforeAutospacing="1" w:after="200" w:line="276" w:lineRule="auto"/>
      <w:ind w:firstLine="0"/>
      <w:jc w:val="left"/>
    </w:pPr>
    <w:rPr>
      <w:sz w:val="24"/>
      <w:szCs w:val="24"/>
    </w:rPr>
  </w:style>
  <w:style w:type="character" w:customStyle="1" w:styleId="FontStyle25">
    <w:name w:val="Font Style25"/>
    <w:basedOn w:val="a0"/>
    <w:rsid w:val="00D223BD"/>
    <w:rPr>
      <w:rFonts w:ascii="Times New Roman" w:hAnsi="Times New Roman" w:cs="Times New Roman" w:hint="default"/>
    </w:rPr>
  </w:style>
  <w:style w:type="character" w:customStyle="1" w:styleId="num0">
    <w:name w:val="num0"/>
    <w:basedOn w:val="a0"/>
    <w:rsid w:val="00D223BD"/>
  </w:style>
  <w:style w:type="character" w:styleId="af7">
    <w:name w:val="Hyperlink"/>
    <w:basedOn w:val="a0"/>
    <w:uiPriority w:val="99"/>
    <w:semiHidden/>
    <w:unhideWhenUsed/>
    <w:rsid w:val="00D223B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D223B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6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223BD"/>
  </w:style>
  <w:style w:type="paragraph" w:styleId="a4">
    <w:name w:val="Normal (Web)"/>
    <w:basedOn w:val="a"/>
    <w:uiPriority w:val="99"/>
    <w:semiHidden/>
    <w:unhideWhenUsed/>
    <w:rsid w:val="00D223B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D223BD"/>
    <w:pPr>
      <w:spacing w:line="240" w:lineRule="auto"/>
      <w:ind w:firstLine="0"/>
      <w:jc w:val="left"/>
    </w:pPr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2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223BD"/>
    <w:pPr>
      <w:spacing w:line="240" w:lineRule="auto"/>
      <w:ind w:firstLine="0"/>
      <w:jc w:val="left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2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23BD"/>
    <w:pPr>
      <w:spacing w:line="240" w:lineRule="auto"/>
      <w:ind w:firstLine="0"/>
      <w:jc w:val="left"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D2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223BD"/>
    <w:pPr>
      <w:spacing w:line="240" w:lineRule="auto"/>
      <w:ind w:firstLine="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D223B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223BD"/>
    <w:pPr>
      <w:spacing w:after="12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semiHidden/>
    <w:rsid w:val="00D223BD"/>
    <w:rPr>
      <w:rFonts w:ascii="Calibri" w:eastAsia="Times New Roman" w:hAnsi="Calibri" w:cs="Times New Roman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223BD"/>
    <w:pPr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2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23BD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23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223BD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223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223BD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23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Абзац списка Знак"/>
    <w:basedOn w:val="a0"/>
    <w:link w:val="af4"/>
    <w:rsid w:val="00D223BD"/>
    <w:rPr>
      <w:rFonts w:ascii="Calibri" w:hAnsi="Calibri"/>
    </w:rPr>
  </w:style>
  <w:style w:type="paragraph" w:styleId="af4">
    <w:name w:val="List Paragraph"/>
    <w:basedOn w:val="a"/>
    <w:link w:val="af3"/>
    <w:qFormat/>
    <w:rsid w:val="00D223BD"/>
    <w:pPr>
      <w:spacing w:after="200" w:line="240" w:lineRule="auto"/>
      <w:ind w:left="720" w:firstLine="0"/>
      <w:jc w:val="lef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msolistparagraphcxspfirst">
    <w:name w:val="msolistparagraphcxspfirst"/>
    <w:basedOn w:val="a"/>
    <w:rsid w:val="00D223BD"/>
    <w:pPr>
      <w:spacing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msolistparagraphcxspmiddle">
    <w:name w:val="msolistparagraphcxspmiddle"/>
    <w:basedOn w:val="a"/>
    <w:rsid w:val="00D223BD"/>
    <w:pPr>
      <w:spacing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msolistparagraphcxsplast">
    <w:name w:val="msolistparagraphcxsplast"/>
    <w:basedOn w:val="a"/>
    <w:rsid w:val="00D223BD"/>
    <w:pPr>
      <w:spacing w:after="200"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af5">
    <w:name w:val="Таблицы (моноширинный)"/>
    <w:basedOn w:val="a"/>
    <w:rsid w:val="00D223BD"/>
    <w:pPr>
      <w:autoSpaceDE w:val="0"/>
      <w:autoSpaceDN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--">
    <w:name w:val="- СТРАНИЦА -"/>
    <w:basedOn w:val="a"/>
    <w:rsid w:val="00D223BD"/>
    <w:pPr>
      <w:spacing w:line="240" w:lineRule="auto"/>
      <w:ind w:firstLine="0"/>
      <w:jc w:val="left"/>
    </w:pPr>
    <w:rPr>
      <w:sz w:val="20"/>
    </w:rPr>
  </w:style>
  <w:style w:type="paragraph" w:customStyle="1" w:styleId="FR1">
    <w:name w:val="FR1"/>
    <w:basedOn w:val="a"/>
    <w:rsid w:val="00D223BD"/>
    <w:pPr>
      <w:autoSpaceDE w:val="0"/>
      <w:autoSpaceDN w:val="0"/>
      <w:spacing w:line="240" w:lineRule="auto"/>
      <w:ind w:firstLine="0"/>
      <w:jc w:val="center"/>
    </w:pPr>
    <w:rPr>
      <w:rFonts w:ascii="Arial" w:hAnsi="Arial" w:cs="Arial"/>
      <w:b/>
      <w:bCs/>
      <w:i/>
      <w:iCs/>
      <w:szCs w:val="28"/>
    </w:rPr>
  </w:style>
  <w:style w:type="paragraph" w:customStyle="1" w:styleId="Style3">
    <w:name w:val="Style3"/>
    <w:basedOn w:val="a"/>
    <w:rsid w:val="00D223BD"/>
    <w:pPr>
      <w:autoSpaceDE w:val="0"/>
      <w:autoSpaceDN w:val="0"/>
      <w:spacing w:line="221" w:lineRule="atLeast"/>
      <w:ind w:hanging="2107"/>
      <w:jc w:val="left"/>
    </w:pPr>
    <w:rPr>
      <w:sz w:val="24"/>
      <w:szCs w:val="24"/>
    </w:rPr>
  </w:style>
  <w:style w:type="paragraph" w:customStyle="1" w:styleId="ConsPlusNonformat">
    <w:name w:val="ConsPlusNonformat"/>
    <w:basedOn w:val="a"/>
    <w:rsid w:val="00D223BD"/>
    <w:pPr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6">
    <w:name w:val="Без интервала Знак"/>
    <w:basedOn w:val="a0"/>
    <w:link w:val="10"/>
    <w:rsid w:val="00D223BD"/>
    <w:rPr>
      <w:rFonts w:ascii="Calibri" w:hAnsi="Calibri"/>
    </w:rPr>
  </w:style>
  <w:style w:type="paragraph" w:customStyle="1" w:styleId="10">
    <w:name w:val="Без интервала1"/>
    <w:basedOn w:val="a"/>
    <w:link w:val="af6"/>
    <w:rsid w:val="00D223BD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msopapdefault">
    <w:name w:val="msopapdefault"/>
    <w:basedOn w:val="a"/>
    <w:rsid w:val="00D223BD"/>
    <w:pPr>
      <w:spacing w:before="100" w:beforeAutospacing="1" w:after="200" w:line="276" w:lineRule="auto"/>
      <w:ind w:firstLine="0"/>
      <w:jc w:val="left"/>
    </w:pPr>
    <w:rPr>
      <w:sz w:val="24"/>
      <w:szCs w:val="24"/>
    </w:rPr>
  </w:style>
  <w:style w:type="character" w:customStyle="1" w:styleId="FontStyle25">
    <w:name w:val="Font Style25"/>
    <w:basedOn w:val="a0"/>
    <w:rsid w:val="00D223BD"/>
    <w:rPr>
      <w:rFonts w:ascii="Times New Roman" w:hAnsi="Times New Roman" w:cs="Times New Roman" w:hint="default"/>
    </w:rPr>
  </w:style>
  <w:style w:type="character" w:customStyle="1" w:styleId="num0">
    <w:name w:val="num0"/>
    <w:basedOn w:val="a0"/>
    <w:rsid w:val="00D223BD"/>
  </w:style>
  <w:style w:type="character" w:styleId="af7">
    <w:name w:val="Hyperlink"/>
    <w:basedOn w:val="a0"/>
    <w:uiPriority w:val="99"/>
    <w:semiHidden/>
    <w:unhideWhenUsed/>
    <w:rsid w:val="00D223B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D223B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36602-2F84-4583-B6E5-C6A0D96D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6516</Words>
  <Characters>37143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наташа</cp:lastModifiedBy>
  <cp:revision>6</cp:revision>
  <cp:lastPrinted>2017-07-11T13:04:00Z</cp:lastPrinted>
  <dcterms:created xsi:type="dcterms:W3CDTF">2017-07-07T05:46:00Z</dcterms:created>
  <dcterms:modified xsi:type="dcterms:W3CDTF">2017-07-11T13:05:00Z</dcterms:modified>
</cp:coreProperties>
</file>