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77" w:rsidRDefault="003A6777" w:rsidP="003A6777">
      <w:pPr>
        <w:jc w:val="center"/>
        <w:rPr>
          <w:b/>
          <w:sz w:val="28"/>
          <w:szCs w:val="28"/>
        </w:rPr>
      </w:pPr>
      <w:r w:rsidRPr="00CB66B6">
        <w:rPr>
          <w:b/>
          <w:sz w:val="28"/>
          <w:szCs w:val="28"/>
        </w:rPr>
        <w:t xml:space="preserve">Заключение </w:t>
      </w:r>
    </w:p>
    <w:p w:rsidR="00C438AA" w:rsidRPr="00CB66B6" w:rsidRDefault="00C438AA" w:rsidP="003A6777">
      <w:pPr>
        <w:jc w:val="center"/>
        <w:rPr>
          <w:b/>
          <w:sz w:val="28"/>
          <w:szCs w:val="28"/>
        </w:rPr>
      </w:pPr>
    </w:p>
    <w:p w:rsidR="003A6777" w:rsidRPr="00CB66B6" w:rsidRDefault="00531013" w:rsidP="005310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3A6777" w:rsidRPr="00CB66B6">
        <w:rPr>
          <w:b/>
          <w:sz w:val="28"/>
          <w:szCs w:val="28"/>
        </w:rPr>
        <w:t xml:space="preserve">Стародубского муниципального района по результатам </w:t>
      </w:r>
      <w:r w:rsidRPr="00897DC6">
        <w:rPr>
          <w:b/>
          <w:sz w:val="28"/>
          <w:szCs w:val="28"/>
        </w:rPr>
        <w:t xml:space="preserve">проведения экспертно-аналитического мероприятия «Внешняя проверка </w:t>
      </w:r>
      <w:r w:rsidRPr="00897DC6">
        <w:rPr>
          <w:b/>
          <w:bCs/>
          <w:sz w:val="28"/>
          <w:szCs w:val="28"/>
        </w:rPr>
        <w:t>годового</w:t>
      </w:r>
      <w:r w:rsidR="00AF19A6">
        <w:rPr>
          <w:b/>
          <w:bCs/>
          <w:sz w:val="28"/>
          <w:szCs w:val="28"/>
        </w:rPr>
        <w:t xml:space="preserve"> отчета об исполнении бюджета </w:t>
      </w:r>
      <w:proofErr w:type="spellStart"/>
      <w:r w:rsidR="00105081">
        <w:rPr>
          <w:b/>
          <w:bCs/>
          <w:sz w:val="28"/>
          <w:szCs w:val="28"/>
        </w:rPr>
        <w:t>Меленск</w:t>
      </w:r>
      <w:r w:rsidR="00FA3ECF">
        <w:rPr>
          <w:b/>
          <w:bCs/>
          <w:sz w:val="28"/>
          <w:szCs w:val="28"/>
        </w:rPr>
        <w:t>ого</w:t>
      </w:r>
      <w:proofErr w:type="spellEnd"/>
      <w:r w:rsidR="00FA3ECF">
        <w:rPr>
          <w:b/>
          <w:bCs/>
          <w:sz w:val="28"/>
          <w:szCs w:val="28"/>
        </w:rPr>
        <w:t xml:space="preserve"> </w:t>
      </w:r>
      <w:r w:rsidRPr="00897DC6">
        <w:rPr>
          <w:b/>
          <w:bCs/>
          <w:sz w:val="28"/>
          <w:szCs w:val="28"/>
        </w:rPr>
        <w:t xml:space="preserve">сельского поселения </w:t>
      </w:r>
      <w:r w:rsidR="00675858">
        <w:rPr>
          <w:b/>
          <w:sz w:val="28"/>
          <w:szCs w:val="28"/>
        </w:rPr>
        <w:t>за 201</w:t>
      </w:r>
      <w:r w:rsidR="00157273">
        <w:rPr>
          <w:b/>
          <w:sz w:val="28"/>
          <w:szCs w:val="28"/>
        </w:rPr>
        <w:t xml:space="preserve">6 </w:t>
      </w:r>
      <w:r w:rsidRPr="00897DC6">
        <w:rPr>
          <w:b/>
          <w:sz w:val="28"/>
          <w:szCs w:val="28"/>
        </w:rPr>
        <w:t>год»</w:t>
      </w:r>
    </w:p>
    <w:p w:rsidR="003A6777" w:rsidRPr="00CB66B6" w:rsidRDefault="003A6777" w:rsidP="003A6777">
      <w:pPr>
        <w:rPr>
          <w:sz w:val="28"/>
          <w:szCs w:val="28"/>
        </w:rPr>
      </w:pPr>
    </w:p>
    <w:p w:rsidR="003A6777" w:rsidRPr="00CB66B6" w:rsidRDefault="003A1330" w:rsidP="003A67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57273">
        <w:rPr>
          <w:sz w:val="28"/>
          <w:szCs w:val="28"/>
        </w:rPr>
        <w:t>4</w:t>
      </w:r>
      <w:r w:rsidR="00531013">
        <w:rPr>
          <w:sz w:val="28"/>
          <w:szCs w:val="28"/>
        </w:rPr>
        <w:t xml:space="preserve">апреля </w:t>
      </w:r>
      <w:r w:rsidR="002F6932">
        <w:rPr>
          <w:sz w:val="28"/>
          <w:szCs w:val="28"/>
        </w:rPr>
        <w:t>201</w:t>
      </w:r>
      <w:r w:rsidR="00E23E05">
        <w:rPr>
          <w:sz w:val="28"/>
          <w:szCs w:val="28"/>
        </w:rPr>
        <w:t>7</w:t>
      </w:r>
      <w:r w:rsidR="003A6777" w:rsidRPr="00CB66B6">
        <w:rPr>
          <w:sz w:val="28"/>
          <w:szCs w:val="28"/>
        </w:rPr>
        <w:t xml:space="preserve"> года                                                         г. Стародуб</w:t>
      </w:r>
    </w:p>
    <w:p w:rsidR="003A6777" w:rsidRPr="00CB66B6" w:rsidRDefault="003A6777" w:rsidP="003A6777">
      <w:pPr>
        <w:rPr>
          <w:sz w:val="28"/>
          <w:szCs w:val="28"/>
        </w:rPr>
      </w:pPr>
    </w:p>
    <w:p w:rsidR="008A36C3" w:rsidRPr="008A36C3" w:rsidRDefault="008A36C3" w:rsidP="008A36C3">
      <w:pPr>
        <w:ind w:firstLine="708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="00495A1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8A36C3">
        <w:rPr>
          <w:rFonts w:eastAsia="Calibri" w:cs="Times New Roman"/>
          <w:sz w:val="28"/>
          <w:szCs w:val="28"/>
        </w:rPr>
        <w:t>пункт 1.3.</w:t>
      </w:r>
      <w:r w:rsidR="00157273">
        <w:rPr>
          <w:rFonts w:eastAsia="Calibri" w:cs="Times New Roman"/>
          <w:sz w:val="28"/>
          <w:szCs w:val="28"/>
        </w:rPr>
        <w:t>7</w:t>
      </w:r>
      <w:r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157273">
        <w:rPr>
          <w:rFonts w:eastAsia="Calibri" w:cs="Times New Roman"/>
          <w:sz w:val="28"/>
          <w:szCs w:val="28"/>
        </w:rPr>
        <w:t>7</w:t>
      </w:r>
      <w:r w:rsidRPr="008A36C3">
        <w:rPr>
          <w:rFonts w:eastAsia="Calibri" w:cs="Times New Roman"/>
          <w:sz w:val="28"/>
          <w:szCs w:val="28"/>
        </w:rPr>
        <w:t xml:space="preserve"> год, </w:t>
      </w:r>
      <w:r w:rsidR="00157273" w:rsidRPr="002936C9">
        <w:rPr>
          <w:sz w:val="28"/>
          <w:szCs w:val="28"/>
          <w:lang w:eastAsia="en-US"/>
        </w:rPr>
        <w:t xml:space="preserve">утвержденного </w:t>
      </w:r>
      <w:r w:rsidR="00157273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157273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157273">
        <w:rPr>
          <w:rFonts w:eastAsia="Times New Roman" w:cs="Times New Roman"/>
          <w:sz w:val="28"/>
          <w:szCs w:val="28"/>
        </w:rPr>
        <w:t>(</w:t>
      </w:r>
      <w:r w:rsidR="00157273" w:rsidRPr="009D4561">
        <w:rPr>
          <w:rFonts w:eastAsia="Times New Roman" w:cs="Times New Roman"/>
          <w:sz w:val="28"/>
          <w:szCs w:val="28"/>
        </w:rPr>
        <w:t>в редакции приказ</w:t>
      </w:r>
      <w:r w:rsidR="00157273">
        <w:rPr>
          <w:rFonts w:eastAsia="Times New Roman" w:cs="Times New Roman"/>
          <w:sz w:val="28"/>
          <w:szCs w:val="28"/>
        </w:rPr>
        <w:t>ов</w:t>
      </w:r>
      <w:r w:rsidR="00157273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157273">
        <w:rPr>
          <w:rFonts w:eastAsia="Times New Roman" w:cs="Times New Roman"/>
          <w:sz w:val="28"/>
          <w:szCs w:val="28"/>
        </w:rPr>
        <w:t>)</w:t>
      </w:r>
      <w:r w:rsidR="00157273" w:rsidRPr="002936C9">
        <w:rPr>
          <w:sz w:val="28"/>
          <w:szCs w:val="28"/>
        </w:rPr>
        <w:t>.</w:t>
      </w:r>
    </w:p>
    <w:p w:rsidR="008A36C3" w:rsidRPr="008A36C3" w:rsidRDefault="008A36C3" w:rsidP="008A36C3">
      <w:pPr>
        <w:spacing w:before="120" w:after="200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 xml:space="preserve">2.Предмет внешней </w:t>
      </w:r>
      <w:proofErr w:type="spellStart"/>
      <w:r w:rsidRPr="008A36C3">
        <w:rPr>
          <w:rFonts w:eastAsia="Times New Roman" w:cs="Times New Roman"/>
          <w:b/>
          <w:bCs/>
          <w:sz w:val="28"/>
          <w:szCs w:val="28"/>
        </w:rPr>
        <w:t>проверки</w:t>
      </w:r>
      <w:proofErr w:type="gramStart"/>
      <w:r w:rsidRPr="008A36C3">
        <w:rPr>
          <w:rFonts w:eastAsia="Times New Roman" w:cs="Times New Roman"/>
          <w:b/>
          <w:bCs/>
          <w:sz w:val="28"/>
          <w:szCs w:val="28"/>
        </w:rPr>
        <w:t>:</w:t>
      </w:r>
      <w:r w:rsidRPr="008A36C3">
        <w:rPr>
          <w:rFonts w:eastAsia="Calibri" w:cs="Times New Roman"/>
          <w:sz w:val="28"/>
          <w:szCs w:val="28"/>
        </w:rPr>
        <w:t>п</w:t>
      </w:r>
      <w:proofErr w:type="gramEnd"/>
      <w:r w:rsidRPr="008A36C3">
        <w:rPr>
          <w:rFonts w:eastAsia="Calibri" w:cs="Times New Roman"/>
          <w:sz w:val="28"/>
          <w:szCs w:val="28"/>
        </w:rPr>
        <w:t>роект</w:t>
      </w:r>
      <w:proofErr w:type="spellEnd"/>
      <w:r w:rsidRPr="008A36C3">
        <w:rPr>
          <w:rFonts w:eastAsia="Calibri" w:cs="Times New Roman"/>
          <w:sz w:val="28"/>
          <w:szCs w:val="28"/>
        </w:rPr>
        <w:t xml:space="preserve">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157273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8A36C3" w:rsidRPr="008A36C3" w:rsidRDefault="008A36C3" w:rsidP="008A36C3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8A36C3">
        <w:rPr>
          <w:rFonts w:eastAsia="Calibri" w:cs="Times New Roman"/>
          <w:sz w:val="28"/>
          <w:szCs w:val="28"/>
        </w:rPr>
        <w:t xml:space="preserve">администрация </w:t>
      </w:r>
      <w:proofErr w:type="spellStart"/>
      <w:r>
        <w:rPr>
          <w:rFonts w:eastAsia="Calibri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8A36C3" w:rsidRPr="008A36C3" w:rsidRDefault="008A36C3" w:rsidP="008A36C3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 xml:space="preserve">4.1. </w:t>
      </w:r>
      <w:r w:rsidRPr="008A36C3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Calibri" w:cs="Times New Roman"/>
          <w:bCs/>
          <w:sz w:val="28"/>
          <w:szCs w:val="28"/>
        </w:rPr>
        <w:t xml:space="preserve"> сельского поселения </w:t>
      </w:r>
      <w:r w:rsidRPr="008A36C3">
        <w:rPr>
          <w:rFonts w:eastAsia="Calibri" w:cs="Times New Roman"/>
          <w:sz w:val="28"/>
          <w:szCs w:val="28"/>
        </w:rPr>
        <w:t>за 201</w:t>
      </w:r>
      <w:r w:rsidR="00157273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8A36C3" w:rsidRPr="008A36C3" w:rsidRDefault="008A36C3" w:rsidP="008A36C3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>Вопросы: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8A36C3" w:rsidRPr="008A36C3" w:rsidRDefault="008A36C3" w:rsidP="008A36C3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8A36C3" w:rsidRPr="008A36C3" w:rsidRDefault="008A36C3" w:rsidP="008A36C3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8A36C3" w:rsidRPr="008A36C3" w:rsidRDefault="008A36C3" w:rsidP="008A36C3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 xml:space="preserve">4.2. </w:t>
      </w:r>
      <w:r w:rsidRPr="008A36C3">
        <w:rPr>
          <w:rFonts w:eastAsia="Calibri" w:cs="Times New Roman"/>
          <w:sz w:val="28"/>
          <w:szCs w:val="28"/>
        </w:rPr>
        <w:t xml:space="preserve">Провести внешнюю проверку годовой бюджетной отчетности </w:t>
      </w:r>
      <w:proofErr w:type="spellStart"/>
      <w:r w:rsidRPr="008A36C3">
        <w:rPr>
          <w:rFonts w:eastAsia="Calibri" w:cs="Times New Roman"/>
          <w:sz w:val="28"/>
          <w:szCs w:val="28"/>
        </w:rPr>
        <w:t>бюджета</w:t>
      </w:r>
      <w:r w:rsidR="001E0038">
        <w:rPr>
          <w:rFonts w:eastAsia="Calibri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8A36C3" w:rsidRPr="008A36C3" w:rsidRDefault="008A36C3" w:rsidP="008A36C3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>Вопросы: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8A36C3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4.2.3. </w:t>
      </w:r>
      <w:r w:rsidRPr="008A36C3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8A36C3" w:rsidRPr="008A36C3" w:rsidRDefault="008A36C3" w:rsidP="008A36C3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157273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proofErr w:type="spellStart"/>
      <w:r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Совета народных депутатов от </w:t>
      </w:r>
      <w:r w:rsidR="00AB07CE">
        <w:rPr>
          <w:rFonts w:eastAsia="Times New Roman" w:cs="Times New Roman"/>
          <w:sz w:val="28"/>
          <w:szCs w:val="28"/>
        </w:rPr>
        <w:t>29</w:t>
      </w:r>
      <w:r w:rsidRPr="008A36C3">
        <w:rPr>
          <w:rFonts w:eastAsia="Times New Roman" w:cs="Times New Roman"/>
          <w:sz w:val="28"/>
          <w:szCs w:val="28"/>
        </w:rPr>
        <w:t xml:space="preserve"> декабря 201</w:t>
      </w:r>
      <w:r w:rsidR="00AB07CE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года №</w:t>
      </w:r>
      <w:r w:rsidR="00AB07CE">
        <w:rPr>
          <w:rFonts w:eastAsia="Times New Roman" w:cs="Times New Roman"/>
          <w:sz w:val="28"/>
          <w:szCs w:val="28"/>
        </w:rPr>
        <w:t>102</w:t>
      </w:r>
      <w:r w:rsidRPr="008A36C3">
        <w:rPr>
          <w:rFonts w:eastAsia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поселения на </w:t>
      </w:r>
      <w:r w:rsidR="00AB07CE">
        <w:rPr>
          <w:rFonts w:eastAsia="Times New Roman" w:cs="Times New Roman"/>
          <w:sz w:val="28"/>
          <w:szCs w:val="28"/>
        </w:rPr>
        <w:t>2016г</w:t>
      </w:r>
      <w:r w:rsidRPr="008A36C3">
        <w:rPr>
          <w:rFonts w:eastAsia="Times New Roman" w:cs="Times New Roman"/>
          <w:sz w:val="28"/>
          <w:szCs w:val="28"/>
        </w:rPr>
        <w:t>»: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AB07CE">
        <w:rPr>
          <w:rFonts w:eastAsia="Times New Roman" w:cs="Times New Roman"/>
          <w:sz w:val="28"/>
          <w:szCs w:val="28"/>
        </w:rPr>
        <w:t>12589,6</w:t>
      </w:r>
      <w:r w:rsidRPr="008A36C3">
        <w:rPr>
          <w:rFonts w:eastAsia="Times New Roman" w:cs="Times New Roman"/>
          <w:sz w:val="28"/>
          <w:szCs w:val="28"/>
        </w:rPr>
        <w:t xml:space="preserve"> тыс. рублей;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637818">
        <w:rPr>
          <w:rFonts w:eastAsia="Times New Roman" w:cs="Times New Roman"/>
          <w:sz w:val="28"/>
          <w:szCs w:val="28"/>
        </w:rPr>
        <w:t>12589,6</w:t>
      </w:r>
      <w:r w:rsidRPr="008A36C3">
        <w:rPr>
          <w:rFonts w:eastAsia="Times New Roman" w:cs="Times New Roman"/>
          <w:sz w:val="28"/>
          <w:szCs w:val="28"/>
        </w:rPr>
        <w:t>тыс. рублей;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Бюджет поселения сбалансирован.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В течение 201</w:t>
      </w:r>
      <w:r w:rsidR="00637818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года в бюджет </w:t>
      </w:r>
      <w:proofErr w:type="spellStart"/>
      <w:r w:rsidR="00EE0A77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316A70">
        <w:rPr>
          <w:rFonts w:eastAsia="Times New Roman" w:cs="Times New Roman"/>
          <w:sz w:val="28"/>
          <w:szCs w:val="28"/>
        </w:rPr>
        <w:t>7</w:t>
      </w:r>
      <w:r w:rsidRPr="008A36C3">
        <w:rPr>
          <w:rFonts w:eastAsia="Times New Roman" w:cs="Times New Roman"/>
          <w:sz w:val="28"/>
          <w:szCs w:val="28"/>
        </w:rPr>
        <w:t>раз вносились изменения. В результате согласно решени</w:t>
      </w:r>
      <w:r w:rsidR="00316A70">
        <w:rPr>
          <w:rFonts w:eastAsia="Times New Roman" w:cs="Times New Roman"/>
          <w:sz w:val="28"/>
          <w:szCs w:val="28"/>
        </w:rPr>
        <w:t>ю</w:t>
      </w:r>
      <w:r w:rsidRPr="008A36C3">
        <w:rPr>
          <w:rFonts w:eastAsia="Times New Roman" w:cs="Times New Roman"/>
          <w:sz w:val="28"/>
          <w:szCs w:val="28"/>
        </w:rPr>
        <w:t xml:space="preserve"> №</w:t>
      </w:r>
      <w:r w:rsidR="00316A70">
        <w:rPr>
          <w:rFonts w:eastAsia="Times New Roman" w:cs="Times New Roman"/>
          <w:sz w:val="28"/>
          <w:szCs w:val="28"/>
        </w:rPr>
        <w:t>146</w:t>
      </w:r>
      <w:r w:rsidRPr="008A36C3">
        <w:rPr>
          <w:rFonts w:eastAsia="Times New Roman" w:cs="Times New Roman"/>
          <w:sz w:val="28"/>
          <w:szCs w:val="28"/>
        </w:rPr>
        <w:t xml:space="preserve"> от </w:t>
      </w:r>
      <w:r w:rsidR="003376BF">
        <w:rPr>
          <w:rFonts w:eastAsia="Times New Roman" w:cs="Times New Roman"/>
          <w:sz w:val="28"/>
          <w:szCs w:val="28"/>
        </w:rPr>
        <w:t>29</w:t>
      </w:r>
      <w:r w:rsidRPr="008A36C3">
        <w:rPr>
          <w:rFonts w:eastAsia="Times New Roman" w:cs="Times New Roman"/>
          <w:sz w:val="28"/>
          <w:szCs w:val="28"/>
        </w:rPr>
        <w:t>.12.201</w:t>
      </w:r>
      <w:r w:rsidR="00316A70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>г</w:t>
      </w:r>
      <w:proofErr w:type="gramStart"/>
      <w:r w:rsidRPr="008A36C3">
        <w:rPr>
          <w:rFonts w:eastAsia="Times New Roman" w:cs="Times New Roman"/>
          <w:sz w:val="28"/>
          <w:szCs w:val="28"/>
        </w:rPr>
        <w:t>.</w:t>
      </w:r>
      <w:r w:rsidRPr="008A36C3">
        <w:rPr>
          <w:rFonts w:eastAsia="Times New Roman" w:cs="Times New Roman"/>
          <w:spacing w:val="-6"/>
          <w:sz w:val="28"/>
          <w:szCs w:val="28"/>
        </w:rPr>
        <w:t>«</w:t>
      </w:r>
      <w:proofErr w:type="gramEnd"/>
      <w:r w:rsidRPr="008A36C3">
        <w:rPr>
          <w:rFonts w:eastAsia="Times New Roman" w:cs="Times New Roman"/>
          <w:spacing w:val="-6"/>
          <w:sz w:val="28"/>
          <w:szCs w:val="28"/>
        </w:rPr>
        <w:t xml:space="preserve">О внесении изменений в решение </w:t>
      </w:r>
      <w:proofErr w:type="spellStart"/>
      <w:r w:rsidR="003376BF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8A36C3">
        <w:rPr>
          <w:rFonts w:eastAsia="Times New Roman" w:cs="Times New Roman"/>
          <w:spacing w:val="-6"/>
          <w:sz w:val="28"/>
          <w:szCs w:val="28"/>
        </w:rPr>
        <w:t xml:space="preserve"> от 2</w:t>
      </w:r>
      <w:r w:rsidR="00316A70">
        <w:rPr>
          <w:rFonts w:eastAsia="Times New Roman" w:cs="Times New Roman"/>
          <w:spacing w:val="-6"/>
          <w:sz w:val="28"/>
          <w:szCs w:val="28"/>
        </w:rPr>
        <w:t>9</w:t>
      </w:r>
      <w:r w:rsidRPr="008A36C3">
        <w:rPr>
          <w:rFonts w:eastAsia="Times New Roman" w:cs="Times New Roman"/>
          <w:spacing w:val="-6"/>
          <w:sz w:val="28"/>
          <w:szCs w:val="28"/>
        </w:rPr>
        <w:t>.12.201</w:t>
      </w:r>
      <w:r w:rsidR="00316A70">
        <w:rPr>
          <w:rFonts w:eastAsia="Times New Roman" w:cs="Times New Roman"/>
          <w:spacing w:val="-6"/>
          <w:sz w:val="28"/>
          <w:szCs w:val="28"/>
        </w:rPr>
        <w:t>5</w:t>
      </w:r>
      <w:r w:rsidRPr="008A36C3">
        <w:rPr>
          <w:rFonts w:eastAsia="Times New Roman" w:cs="Times New Roman"/>
          <w:spacing w:val="-6"/>
          <w:sz w:val="28"/>
          <w:szCs w:val="28"/>
        </w:rPr>
        <w:t>г. №</w:t>
      </w:r>
      <w:r w:rsidR="00316A70">
        <w:rPr>
          <w:rFonts w:eastAsia="Times New Roman" w:cs="Times New Roman"/>
          <w:spacing w:val="-6"/>
          <w:sz w:val="28"/>
          <w:szCs w:val="28"/>
        </w:rPr>
        <w:t>102</w:t>
      </w:r>
      <w:r w:rsidRPr="008A36C3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proofErr w:type="spellStart"/>
      <w:r w:rsidR="003376BF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</w:t>
      </w:r>
      <w:r w:rsidRPr="008A36C3">
        <w:rPr>
          <w:rFonts w:eastAsia="Times New Roman" w:cs="Times New Roman"/>
          <w:spacing w:val="-6"/>
          <w:sz w:val="28"/>
          <w:szCs w:val="28"/>
        </w:rPr>
        <w:t xml:space="preserve"> поселения </w:t>
      </w:r>
      <w:r w:rsidR="00316A70">
        <w:rPr>
          <w:rFonts w:eastAsia="Times New Roman" w:cs="Times New Roman"/>
          <w:spacing w:val="-6"/>
          <w:sz w:val="28"/>
          <w:szCs w:val="28"/>
        </w:rPr>
        <w:t>2016 год</w:t>
      </w:r>
      <w:r w:rsidRPr="008A36C3">
        <w:rPr>
          <w:rFonts w:eastAsia="Times New Roman" w:cs="Times New Roman"/>
          <w:spacing w:val="-6"/>
          <w:sz w:val="28"/>
          <w:szCs w:val="28"/>
        </w:rPr>
        <w:t xml:space="preserve">» </w:t>
      </w:r>
      <w:r w:rsidRPr="008A36C3">
        <w:rPr>
          <w:rFonts w:eastAsia="Times New Roman" w:cs="Times New Roman"/>
          <w:sz w:val="28"/>
          <w:szCs w:val="28"/>
        </w:rPr>
        <w:t xml:space="preserve">уточненный бюджет сельского </w:t>
      </w:r>
      <w:proofErr w:type="spellStart"/>
      <w:r w:rsidRPr="008A36C3">
        <w:rPr>
          <w:rFonts w:eastAsia="Times New Roman" w:cs="Times New Roman"/>
          <w:sz w:val="28"/>
          <w:szCs w:val="28"/>
        </w:rPr>
        <w:t>поселенияутвержден</w:t>
      </w:r>
      <w:proofErr w:type="spellEnd"/>
      <w:r w:rsidRPr="008A36C3">
        <w:rPr>
          <w:rFonts w:eastAsia="Times New Roman" w:cs="Times New Roman"/>
          <w:sz w:val="28"/>
          <w:szCs w:val="28"/>
        </w:rPr>
        <w:t>: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316A70">
        <w:rPr>
          <w:rFonts w:eastAsia="Times New Roman" w:cs="Times New Roman"/>
          <w:sz w:val="28"/>
          <w:szCs w:val="28"/>
        </w:rPr>
        <w:t>14942,2</w:t>
      </w:r>
      <w:r w:rsidRPr="008A36C3">
        <w:rPr>
          <w:rFonts w:eastAsia="Times New Roman" w:cs="Times New Roman"/>
          <w:sz w:val="28"/>
          <w:szCs w:val="28"/>
        </w:rPr>
        <w:t xml:space="preserve"> тыс. руб.;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316A70">
        <w:rPr>
          <w:rFonts w:eastAsia="Times New Roman" w:cs="Times New Roman"/>
          <w:sz w:val="28"/>
          <w:szCs w:val="28"/>
        </w:rPr>
        <w:t>17360,7</w:t>
      </w:r>
      <w:r w:rsidRPr="008A36C3">
        <w:rPr>
          <w:rFonts w:eastAsia="Times New Roman" w:cs="Times New Roman"/>
          <w:sz w:val="28"/>
          <w:szCs w:val="28"/>
        </w:rPr>
        <w:t xml:space="preserve"> тыс. руб. </w:t>
      </w:r>
    </w:p>
    <w:p w:rsidR="008A36C3" w:rsidRPr="008A36C3" w:rsidRDefault="00316A70" w:rsidP="008A36C3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8A36C3" w:rsidRPr="008A36C3">
        <w:rPr>
          <w:rFonts w:eastAsia="Times New Roman" w:cs="Times New Roman"/>
          <w:sz w:val="28"/>
          <w:szCs w:val="28"/>
        </w:rPr>
        <w:t xml:space="preserve"> бюджета сельского поселения составил </w:t>
      </w:r>
      <w:r>
        <w:rPr>
          <w:rFonts w:eastAsia="Times New Roman" w:cs="Times New Roman"/>
          <w:sz w:val="28"/>
          <w:szCs w:val="28"/>
        </w:rPr>
        <w:t>2418,5</w:t>
      </w:r>
      <w:r w:rsidR="008A36C3"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8A36C3" w:rsidRPr="008A36C3" w:rsidRDefault="008A36C3" w:rsidP="008A36C3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Увеличение параметров бюджета </w:t>
      </w:r>
      <w:proofErr w:type="gramStart"/>
      <w:r w:rsidRPr="008A36C3">
        <w:rPr>
          <w:rFonts w:eastAsia="Times New Roman" w:cs="Times New Roman"/>
          <w:sz w:val="28"/>
          <w:szCs w:val="28"/>
        </w:rPr>
        <w:t>к</w:t>
      </w:r>
      <w:proofErr w:type="gramEnd"/>
      <w:r w:rsidRPr="008A36C3">
        <w:rPr>
          <w:rFonts w:eastAsia="Times New Roman" w:cs="Times New Roman"/>
          <w:sz w:val="28"/>
          <w:szCs w:val="28"/>
        </w:rPr>
        <w:t xml:space="preserve"> первоначально утвержденным составило: по доходам – на </w:t>
      </w:r>
      <w:r w:rsidR="007772CB">
        <w:rPr>
          <w:rFonts w:eastAsia="Times New Roman" w:cs="Times New Roman"/>
          <w:sz w:val="28"/>
          <w:szCs w:val="28"/>
        </w:rPr>
        <w:t>18,7</w:t>
      </w:r>
      <w:r w:rsidRPr="008A36C3">
        <w:rPr>
          <w:rFonts w:eastAsia="Times New Roman" w:cs="Times New Roman"/>
          <w:sz w:val="28"/>
          <w:szCs w:val="28"/>
        </w:rPr>
        <w:t xml:space="preserve"> %, по расходам– </w:t>
      </w:r>
      <w:r w:rsidR="007772CB">
        <w:rPr>
          <w:rFonts w:eastAsia="Times New Roman" w:cs="Times New Roman"/>
          <w:sz w:val="28"/>
          <w:szCs w:val="28"/>
        </w:rPr>
        <w:t>37,9</w:t>
      </w:r>
      <w:r w:rsidRPr="008A36C3">
        <w:rPr>
          <w:rFonts w:eastAsia="Times New Roman" w:cs="Times New Roman"/>
          <w:sz w:val="28"/>
          <w:szCs w:val="28"/>
        </w:rPr>
        <w:t>%.</w:t>
      </w:r>
    </w:p>
    <w:p w:rsidR="008A36C3" w:rsidRPr="008A36C3" w:rsidRDefault="008A36C3" w:rsidP="007772CB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8A36C3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8A36C3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 w:rsidR="008A79C1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7772CB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год» соответствует</w:t>
      </w:r>
      <w:r w:rsidR="007772CB">
        <w:rPr>
          <w:rFonts w:eastAsia="Times New Roman" w:cs="Times New Roman"/>
          <w:sz w:val="28"/>
          <w:szCs w:val="28"/>
        </w:rPr>
        <w:t xml:space="preserve"> требованиям</w:t>
      </w:r>
      <w:r w:rsidRPr="008A36C3">
        <w:rPr>
          <w:rFonts w:eastAsia="Times New Roman" w:cs="Times New Roman"/>
          <w:sz w:val="28"/>
          <w:szCs w:val="28"/>
        </w:rPr>
        <w:t xml:space="preserve"> стать</w:t>
      </w:r>
      <w:r w:rsidR="007772CB">
        <w:rPr>
          <w:rFonts w:eastAsia="Times New Roman" w:cs="Times New Roman"/>
          <w:sz w:val="28"/>
          <w:szCs w:val="28"/>
        </w:rPr>
        <w:t>и</w:t>
      </w:r>
      <w:r w:rsidRPr="008A36C3">
        <w:rPr>
          <w:rFonts w:eastAsia="Times New Roman" w:cs="Times New Roman"/>
          <w:sz w:val="28"/>
          <w:szCs w:val="28"/>
        </w:rPr>
        <w:t xml:space="preserve"> 264.6. Бюджетного кодекса РФ</w:t>
      </w:r>
      <w:r w:rsidR="007772CB">
        <w:rPr>
          <w:rFonts w:eastAsia="Times New Roman" w:cs="Times New Roman"/>
          <w:sz w:val="28"/>
          <w:szCs w:val="28"/>
        </w:rPr>
        <w:t>.</w:t>
      </w:r>
    </w:p>
    <w:p w:rsidR="008A36C3" w:rsidRPr="000906CF" w:rsidRDefault="008A36C3" w:rsidP="008A36C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/>
          <w:i/>
          <w:sz w:val="28"/>
          <w:szCs w:val="28"/>
        </w:rPr>
      </w:pPr>
      <w:r w:rsidRPr="005243C0">
        <w:rPr>
          <w:rFonts w:eastAsia="Times New Roman" w:cs="Times New Roman"/>
          <w:sz w:val="28"/>
          <w:szCs w:val="28"/>
        </w:rPr>
        <w:t xml:space="preserve">Соответствие принципу открытости (прозрачности),  определенному ст.36 Бюджетного  кодекса Российской Федерации, администрацией </w:t>
      </w:r>
      <w:proofErr w:type="spellStart"/>
      <w:r w:rsidR="008A79C1" w:rsidRPr="005243C0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5243C0">
        <w:rPr>
          <w:rFonts w:eastAsia="Times New Roman" w:cs="Times New Roman"/>
          <w:sz w:val="28"/>
          <w:szCs w:val="28"/>
        </w:rPr>
        <w:t xml:space="preserve"> сельского поселения</w:t>
      </w:r>
      <w:r w:rsidR="000906CF" w:rsidRPr="005243C0">
        <w:rPr>
          <w:rFonts w:eastAsia="Times New Roman" w:cs="Times New Roman"/>
          <w:sz w:val="28"/>
          <w:szCs w:val="28"/>
        </w:rPr>
        <w:t xml:space="preserve"> не в полной мере</w:t>
      </w:r>
      <w:r w:rsidRPr="005243C0">
        <w:rPr>
          <w:rFonts w:eastAsia="Times New Roman" w:cs="Times New Roman"/>
          <w:sz w:val="28"/>
          <w:szCs w:val="28"/>
        </w:rPr>
        <w:t xml:space="preserve"> обеспечено</w:t>
      </w:r>
      <w:r w:rsidRPr="005243C0">
        <w:rPr>
          <w:rFonts w:eastAsia="Calibri" w:cs="Times New Roman"/>
          <w:sz w:val="28"/>
          <w:szCs w:val="28"/>
          <w:lang w:eastAsia="en-US"/>
        </w:rPr>
        <w:t xml:space="preserve"> обязательное опубликование в средствах массовой информации утвержденных бюджетов и отчетов об их исполнении, а также всех изменений бюджета</w:t>
      </w:r>
      <w:r w:rsidR="008A79C1" w:rsidRPr="005243C0">
        <w:rPr>
          <w:rFonts w:eastAsia="Calibri" w:cs="Times New Roman"/>
          <w:sz w:val="28"/>
          <w:szCs w:val="28"/>
          <w:lang w:eastAsia="en-US"/>
        </w:rPr>
        <w:t xml:space="preserve"> (на официальном сайте поселения, муниципальных сборниках)</w:t>
      </w:r>
      <w:proofErr w:type="gramStart"/>
      <w:r w:rsidRPr="005243C0">
        <w:rPr>
          <w:rFonts w:eastAsia="Calibri" w:cs="Times New Roman"/>
          <w:sz w:val="28"/>
          <w:szCs w:val="28"/>
          <w:lang w:eastAsia="en-US"/>
        </w:rPr>
        <w:t>.</w:t>
      </w:r>
      <w:r w:rsidR="005243C0">
        <w:rPr>
          <w:rFonts w:cs="Times New Roman"/>
          <w:sz w:val="28"/>
          <w:szCs w:val="28"/>
          <w:lang w:eastAsia="en-US"/>
        </w:rPr>
        <w:t>И</w:t>
      </w:r>
      <w:proofErr w:type="gramEnd"/>
      <w:r w:rsidR="005243C0">
        <w:rPr>
          <w:rFonts w:cs="Times New Roman"/>
          <w:sz w:val="28"/>
          <w:szCs w:val="28"/>
          <w:lang w:eastAsia="en-US"/>
        </w:rPr>
        <w:t>нформации по опубликованию в сборниках муниципальных правовых актов, а также количество публикаций в пояснительной записке не содержится.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8A36C3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  <w:proofErr w:type="gramEnd"/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A36C3" w:rsidRPr="008A36C3" w:rsidRDefault="008A36C3" w:rsidP="008A36C3">
      <w:pPr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Таблица 1 (тыс. руб.)</w:t>
      </w:r>
    </w:p>
    <w:tbl>
      <w:tblPr>
        <w:tblW w:w="938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985"/>
        <w:gridCol w:w="1726"/>
        <w:gridCol w:w="1109"/>
        <w:gridCol w:w="1582"/>
      </w:tblGrid>
      <w:tr w:rsidR="008A36C3" w:rsidRPr="008A36C3" w:rsidTr="008A36C3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Показатели бюджета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Решения о бюджете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Откло-нение</w:t>
            </w:r>
            <w:proofErr w:type="spellEnd"/>
            <w:proofErr w:type="gram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Отношение  </w:t>
            </w:r>
            <w:proofErr w:type="spellStart"/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уточ</w:t>
            </w:r>
            <w:proofErr w:type="spellEnd"/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ред. к первонач.</w:t>
            </w:r>
          </w:p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варианту, %</w:t>
            </w:r>
          </w:p>
        </w:tc>
      </w:tr>
      <w:tr w:rsidR="008A36C3" w:rsidRPr="008A36C3" w:rsidTr="009C136A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Перво</w:t>
            </w:r>
            <w:proofErr w:type="spellEnd"/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-начальный</w:t>
            </w:r>
            <w:proofErr w:type="gramEnd"/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вариант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Уточненная редакция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8A36C3" w:rsidRPr="008A36C3" w:rsidTr="009C136A">
        <w:trPr>
          <w:trHeight w:val="10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9C136A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 от </w:t>
            </w:r>
            <w:r w:rsidR="008A79C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7772C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.12.201</w:t>
            </w:r>
            <w:r w:rsidR="007772C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г. №</w:t>
            </w:r>
            <w:r w:rsidR="009C136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от  29.12.</w:t>
            </w:r>
          </w:p>
          <w:p w:rsidR="008A36C3" w:rsidRPr="008A36C3" w:rsidRDefault="008A36C3" w:rsidP="009C136A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201</w:t>
            </w:r>
            <w:r w:rsidR="009C136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г. №</w:t>
            </w:r>
            <w:r w:rsidR="00002A6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9C136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Налоговые и неналоговые доходы бюджета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11684,6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13987,7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70537" w:rsidP="003D16C5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+</w:t>
            </w:r>
            <w:r w:rsidR="003D16C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2303,1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119,7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070537" w:rsidRDefault="00464460" w:rsidP="008A36C3">
            <w:p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2642,7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4848,7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+2206,0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183,5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471,2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626,2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70537" w:rsidP="002E0322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+</w:t>
            </w:r>
            <w:r w:rsidR="002E032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132,9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471,2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626,2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E0322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132,9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1440,0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3085,8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70537" w:rsidP="00B64E62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+</w:t>
            </w:r>
            <w:r w:rsidR="00B64E62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1645,8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в 2,1 раза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1440,0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3085,8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70537" w:rsidP="00B64E62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+</w:t>
            </w:r>
            <w:r w:rsidR="00B64E6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1645,8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D8308A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 2,1 раза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731,5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1136,8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70537" w:rsidP="00B64E62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-</w:t>
            </w:r>
            <w:r w:rsidR="00B64E62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405,3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155,4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274,7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D8308A" w:rsidP="00B64E62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+</w:t>
            </w:r>
            <w:r w:rsidR="00B64E6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255,2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 14,1 раза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712,0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862,1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64E62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+150,1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121,1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9041,9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9139,0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D8308A" w:rsidP="00B64E62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+</w:t>
            </w:r>
            <w:r w:rsidR="00B64E62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97,1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101,1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02A69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9041,9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9139,0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64E62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+97,1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101,1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905,0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9C136A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954,4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D8308A" w:rsidP="00B64E62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+</w:t>
            </w:r>
            <w:r w:rsidR="00B64E6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49,4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105,4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D8308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D8308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64E62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-0,6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99,0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892,1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D8308A" w:rsidP="00B64E62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+</w:t>
            </w:r>
            <w:r w:rsidR="00B64E6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105,9</w:t>
            </w:r>
          </w:p>
        </w:tc>
      </w:tr>
      <w:tr w:rsidR="008A36C3" w:rsidRPr="008A36C3" w:rsidTr="009C136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C136A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12589,6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9C136A" w:rsidRDefault="009C136A" w:rsidP="008A36C3">
            <w:pPr>
              <w:rPr>
                <w:rFonts w:eastAsia="Times New Roman" w:cs="Times New Roman"/>
                <w:b/>
                <w:lang w:eastAsia="en-US"/>
              </w:rPr>
            </w:pPr>
            <w:r w:rsidRPr="009C136A"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14942,2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64E62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+2352,6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46446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118,7</w:t>
            </w:r>
          </w:p>
        </w:tc>
      </w:tr>
    </w:tbl>
    <w:p w:rsidR="008A36C3" w:rsidRPr="008A36C3" w:rsidRDefault="008A36C3" w:rsidP="008A36C3">
      <w:pPr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</w:rPr>
        <w:t> 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D8308A">
        <w:rPr>
          <w:rFonts w:eastAsia="Times New Roman" w:cs="Times New Roman"/>
          <w:sz w:val="28"/>
          <w:szCs w:val="28"/>
        </w:rPr>
        <w:t>увеличение</w:t>
      </w:r>
      <w:r w:rsidRPr="008A36C3">
        <w:rPr>
          <w:rFonts w:eastAsia="Times New Roman" w:cs="Times New Roman"/>
          <w:sz w:val="28"/>
          <w:szCs w:val="28"/>
        </w:rPr>
        <w:t xml:space="preserve"> объема утвержденных налоговых и неналоговых доходов составило </w:t>
      </w:r>
      <w:r w:rsidR="00221C11">
        <w:rPr>
          <w:rFonts w:eastAsia="Times New Roman" w:cs="Times New Roman"/>
          <w:sz w:val="28"/>
          <w:szCs w:val="28"/>
        </w:rPr>
        <w:t>2303,1</w:t>
      </w:r>
      <w:r w:rsidRPr="008A36C3">
        <w:rPr>
          <w:rFonts w:eastAsia="Times New Roman" w:cs="Times New Roman"/>
          <w:sz w:val="28"/>
          <w:szCs w:val="28"/>
        </w:rPr>
        <w:t xml:space="preserve"> тыс. рублей, что на </w:t>
      </w:r>
      <w:r w:rsidR="00221C11">
        <w:rPr>
          <w:rFonts w:eastAsia="Times New Roman" w:cs="Times New Roman"/>
          <w:sz w:val="28"/>
          <w:szCs w:val="28"/>
        </w:rPr>
        <w:t>19,7</w:t>
      </w:r>
      <w:r w:rsidRPr="008A36C3">
        <w:rPr>
          <w:rFonts w:eastAsia="Times New Roman" w:cs="Times New Roman"/>
          <w:sz w:val="28"/>
          <w:szCs w:val="28"/>
        </w:rPr>
        <w:t xml:space="preserve">% </w:t>
      </w:r>
      <w:r w:rsidR="00514D5A">
        <w:rPr>
          <w:rFonts w:eastAsia="Times New Roman" w:cs="Times New Roman"/>
          <w:sz w:val="28"/>
          <w:szCs w:val="28"/>
        </w:rPr>
        <w:t>больше</w:t>
      </w:r>
      <w:r w:rsidRPr="008A36C3">
        <w:rPr>
          <w:rFonts w:eastAsia="Times New Roman" w:cs="Times New Roman"/>
          <w:sz w:val="28"/>
          <w:szCs w:val="28"/>
        </w:rPr>
        <w:t xml:space="preserve"> первоначально утвержденного объема.</w:t>
      </w:r>
    </w:p>
    <w:p w:rsidR="008A36C3" w:rsidRPr="008A36C3" w:rsidRDefault="008A36C3" w:rsidP="008A36C3">
      <w:pPr>
        <w:ind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 w:rsidR="00514D5A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221C11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221C11">
        <w:rPr>
          <w:rFonts w:eastAsia="Times New Roman" w:cs="Times New Roman"/>
          <w:sz w:val="28"/>
          <w:szCs w:val="28"/>
        </w:rPr>
        <w:t>14989,1</w:t>
      </w:r>
      <w:r w:rsidRPr="008A36C3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A2152B">
        <w:rPr>
          <w:rFonts w:eastAsia="Times New Roman" w:cs="Times New Roman"/>
          <w:sz w:val="28"/>
          <w:szCs w:val="28"/>
        </w:rPr>
        <w:t>100,3</w:t>
      </w:r>
      <w:r w:rsidRPr="008A36C3">
        <w:rPr>
          <w:rFonts w:eastAsia="Times New Roman" w:cs="Times New Roman"/>
          <w:sz w:val="28"/>
          <w:szCs w:val="28"/>
        </w:rPr>
        <w:t>%.</w:t>
      </w:r>
    </w:p>
    <w:p w:rsidR="008A36C3" w:rsidRPr="008A36C3" w:rsidRDefault="008A36C3" w:rsidP="008A36C3">
      <w:pPr>
        <w:ind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 По расходам – </w:t>
      </w:r>
      <w:r w:rsidR="00A2152B">
        <w:rPr>
          <w:rFonts w:eastAsia="Times New Roman" w:cs="Times New Roman"/>
          <w:sz w:val="28"/>
          <w:szCs w:val="28"/>
        </w:rPr>
        <w:t>17360,7</w:t>
      </w:r>
      <w:r w:rsidRPr="008A36C3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514D5A">
        <w:rPr>
          <w:rFonts w:eastAsia="Times New Roman" w:cs="Times New Roman"/>
          <w:sz w:val="28"/>
          <w:szCs w:val="28"/>
        </w:rPr>
        <w:t>100</w:t>
      </w:r>
      <w:r w:rsidRPr="008A36C3">
        <w:rPr>
          <w:rFonts w:eastAsia="Times New Roman" w:cs="Times New Roman"/>
          <w:sz w:val="28"/>
          <w:szCs w:val="28"/>
        </w:rPr>
        <w:t>% к плану.</w:t>
      </w:r>
    </w:p>
    <w:p w:rsidR="008A36C3" w:rsidRPr="008A36C3" w:rsidRDefault="00A2152B" w:rsidP="008A36C3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8A36C3" w:rsidRPr="008A36C3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>2371,6</w:t>
      </w:r>
      <w:r w:rsidR="008A36C3" w:rsidRPr="008A36C3">
        <w:rPr>
          <w:rFonts w:eastAsia="Times New Roman" w:cs="Times New Roman"/>
          <w:sz w:val="28"/>
          <w:szCs w:val="28"/>
        </w:rPr>
        <w:t> тыс. рублей.</w:t>
      </w:r>
    </w:p>
    <w:p w:rsidR="008A36C3" w:rsidRPr="008A36C3" w:rsidRDefault="008A36C3" w:rsidP="008A36C3">
      <w:pPr>
        <w:ind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A2152B">
        <w:rPr>
          <w:rFonts w:eastAsia="Times New Roman" w:cs="Times New Roman"/>
          <w:sz w:val="28"/>
          <w:szCs w:val="28"/>
        </w:rPr>
        <w:t>7024,0</w:t>
      </w:r>
      <w:r w:rsidRPr="008A36C3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</w:t>
      </w:r>
      <w:r w:rsidR="00A2152B">
        <w:rPr>
          <w:rFonts w:eastAsia="Times New Roman" w:cs="Times New Roman"/>
          <w:sz w:val="28"/>
          <w:szCs w:val="28"/>
        </w:rPr>
        <w:t>снизился</w:t>
      </w:r>
      <w:r w:rsidRPr="008A36C3">
        <w:rPr>
          <w:rFonts w:eastAsia="Times New Roman" w:cs="Times New Roman"/>
          <w:sz w:val="28"/>
          <w:szCs w:val="28"/>
        </w:rPr>
        <w:t xml:space="preserve"> на </w:t>
      </w:r>
      <w:r w:rsidR="00A2152B">
        <w:rPr>
          <w:rFonts w:eastAsia="Times New Roman" w:cs="Times New Roman"/>
          <w:sz w:val="28"/>
          <w:szCs w:val="28"/>
        </w:rPr>
        <w:t>2371,6</w:t>
      </w:r>
      <w:r w:rsidRPr="008A36C3">
        <w:rPr>
          <w:rFonts w:eastAsia="Times New Roman" w:cs="Times New Roman"/>
          <w:sz w:val="28"/>
          <w:szCs w:val="28"/>
        </w:rPr>
        <w:t xml:space="preserve">  тыс. рублей и составил </w:t>
      </w:r>
      <w:r w:rsidR="00A2152B">
        <w:rPr>
          <w:rFonts w:eastAsia="Times New Roman" w:cs="Times New Roman"/>
          <w:sz w:val="28"/>
          <w:szCs w:val="28"/>
        </w:rPr>
        <w:t>4652,4</w:t>
      </w:r>
      <w:r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8A36C3" w:rsidRPr="008A36C3" w:rsidRDefault="008A36C3" w:rsidP="008A36C3">
      <w:pPr>
        <w:ind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Анализ исполнения доходов, в том числе налоговых и неналоговых в разрезе поступлений представлено в таблице:</w:t>
      </w:r>
    </w:p>
    <w:p w:rsidR="008A36C3" w:rsidRPr="008A36C3" w:rsidRDefault="008A36C3" w:rsidP="008A36C3">
      <w:pPr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372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133"/>
        <w:gridCol w:w="12"/>
        <w:gridCol w:w="1404"/>
        <w:gridCol w:w="1133"/>
        <w:gridCol w:w="707"/>
        <w:gridCol w:w="852"/>
        <w:gridCol w:w="726"/>
        <w:gridCol w:w="566"/>
      </w:tblGrid>
      <w:tr w:rsidR="008A36C3" w:rsidRPr="008A36C3" w:rsidTr="00B323AF">
        <w:trPr>
          <w:trHeight w:val="1016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Показатели бюджета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A2152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Исполнено в 201</w:t>
            </w:r>
            <w:r w:rsidR="00A215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A2152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Утверждено решением о бюджете (</w:t>
            </w:r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уточненная</w:t>
            </w:r>
            <w:proofErr w:type="gramEnd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A2152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Исполнено в 201</w:t>
            </w:r>
            <w:r w:rsidR="00A215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% </w:t>
            </w: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</w:t>
            </w:r>
            <w:proofErr w:type="spellEnd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-нения</w:t>
            </w:r>
            <w:proofErr w:type="gram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A2152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Испол-нение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в 201</w:t>
            </w:r>
            <w:r w:rsidR="00A215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г. к 201</w:t>
            </w:r>
            <w:r w:rsidR="00A215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A2152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Испол-нение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в 201</w:t>
            </w:r>
            <w:r w:rsidR="00A215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г. к 201</w:t>
            </w:r>
            <w:r w:rsidR="00A215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г. (%)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Удельный вес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Налоговые и неналоговые доходы бюджета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12377,4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13987,7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14034,7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971D6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1657,3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113,4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B514E2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93,6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3053,8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4848,7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203A09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4895,7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1841,9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D14343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32,7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442,5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626,2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663,2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E62B5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220,7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149,9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D14343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4,4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442,5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663,2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E62B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220,7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149,9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D1434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4,4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1943,7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3085,8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3087,3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B812F5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1143,6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D14343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20,6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1943,7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3085,8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3087,3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1143,6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D1434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20,6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667,6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1145,2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477,6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171,5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D14343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7,6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274,7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276,2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B812F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258,1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в 15,3 раза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8E7165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1,8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649,5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347A8E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862,1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869,0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133,8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8E7165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5,8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9323,6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9139,0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9139,0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-184,6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98,0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8E7165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61,0</w:t>
            </w:r>
          </w:p>
        </w:tc>
      </w:tr>
      <w:tr w:rsidR="008A36C3" w:rsidRPr="008A36C3" w:rsidTr="002D59CE"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9082,0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9139,0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9139,0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D12BE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-184,6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98,0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8E7165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61,0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687,7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954,4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266,7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138,8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8E7165" w:rsidP="008A36C3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6,4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Дотации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-523,0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785FBB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0,01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Субвенции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104,7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785FBB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0,4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Иные  межбюджетные трансферты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A3430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787,0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в 8,5 раз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36C3" w:rsidRPr="008A36C3" w:rsidRDefault="00785FBB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6,0</w:t>
            </w:r>
          </w:p>
        </w:tc>
      </w:tr>
      <w:tr w:rsidR="008A36C3" w:rsidRPr="008A36C3" w:rsidTr="002D59CE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2152B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13065,1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47689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14942,2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203A09" w:rsidP="008A36C3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14989,1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971D68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54104F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1924,0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0806D5" w:rsidP="008A36C3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114,7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</w:tbl>
    <w:p w:rsidR="008A36C3" w:rsidRPr="008A36C3" w:rsidRDefault="008A36C3" w:rsidP="008A36C3">
      <w:pPr>
        <w:jc w:val="right"/>
        <w:rPr>
          <w:rFonts w:eastAsia="Times New Roman" w:cs="Times New Roman"/>
        </w:rPr>
      </w:pPr>
    </w:p>
    <w:p w:rsidR="008A36C3" w:rsidRP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785FBB">
        <w:rPr>
          <w:rFonts w:eastAsia="Calibri" w:cs="Times New Roman"/>
          <w:sz w:val="28"/>
          <w:szCs w:val="28"/>
        </w:rPr>
        <w:t>увеличения</w:t>
      </w:r>
      <w:r w:rsidRPr="008A36C3">
        <w:rPr>
          <w:rFonts w:eastAsia="Calibri" w:cs="Times New Roman"/>
          <w:sz w:val="28"/>
          <w:szCs w:val="28"/>
        </w:rPr>
        <w:t xml:space="preserve"> по доходам на </w:t>
      </w:r>
      <w:r w:rsidR="00785FBB">
        <w:rPr>
          <w:rFonts w:eastAsia="Calibri" w:cs="Times New Roman"/>
          <w:sz w:val="28"/>
          <w:szCs w:val="28"/>
        </w:rPr>
        <w:t>14,7</w:t>
      </w:r>
      <w:r w:rsidRPr="008A36C3">
        <w:rPr>
          <w:rFonts w:eastAsia="Calibri" w:cs="Times New Roman"/>
          <w:sz w:val="28"/>
          <w:szCs w:val="28"/>
        </w:rPr>
        <w:t xml:space="preserve"> %, по расходам  на </w:t>
      </w:r>
      <w:r w:rsidR="009B1E01">
        <w:rPr>
          <w:rFonts w:eastAsia="Calibri" w:cs="Times New Roman"/>
          <w:sz w:val="28"/>
          <w:szCs w:val="28"/>
        </w:rPr>
        <w:t>75,9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374B54">
        <w:rPr>
          <w:rFonts w:eastAsia="Calibri" w:cs="Times New Roman"/>
          <w:spacing w:val="-1"/>
          <w:sz w:val="28"/>
          <w:szCs w:val="28"/>
        </w:rPr>
        <w:t>14034,7</w:t>
      </w:r>
      <w:r w:rsidRPr="008A36C3">
        <w:rPr>
          <w:rFonts w:eastAsia="Calibri" w:cs="Times New Roman"/>
          <w:spacing w:val="-1"/>
          <w:sz w:val="28"/>
          <w:szCs w:val="28"/>
        </w:rPr>
        <w:t xml:space="preserve"> тыс. рублей, или </w:t>
      </w:r>
      <w:r w:rsidR="00374B54">
        <w:rPr>
          <w:rFonts w:eastAsia="Calibri" w:cs="Times New Roman"/>
          <w:spacing w:val="-1"/>
          <w:sz w:val="28"/>
          <w:szCs w:val="28"/>
        </w:rPr>
        <w:t>100,3</w:t>
      </w:r>
      <w:r w:rsidRPr="008A36C3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8A36C3">
        <w:rPr>
          <w:rFonts w:eastAsia="Calibri" w:cs="Times New Roman"/>
          <w:sz w:val="28"/>
          <w:szCs w:val="28"/>
        </w:rPr>
        <w:t>плановым назначениям. Собственные доходы к уровню прошлого года у</w:t>
      </w:r>
      <w:r w:rsidR="00374B54">
        <w:rPr>
          <w:rFonts w:eastAsia="Calibri" w:cs="Times New Roman"/>
          <w:sz w:val="28"/>
          <w:szCs w:val="28"/>
        </w:rPr>
        <w:t>величились</w:t>
      </w:r>
      <w:r w:rsidRPr="008A36C3">
        <w:rPr>
          <w:rFonts w:eastAsia="Calibri" w:cs="Times New Roman"/>
          <w:sz w:val="28"/>
          <w:szCs w:val="28"/>
        </w:rPr>
        <w:t xml:space="preserve"> на </w:t>
      </w:r>
      <w:r w:rsidR="00374B54">
        <w:rPr>
          <w:rFonts w:eastAsia="Calibri" w:cs="Times New Roman"/>
          <w:sz w:val="28"/>
          <w:szCs w:val="28"/>
        </w:rPr>
        <w:t>1657,3</w:t>
      </w:r>
      <w:r w:rsidRPr="008A36C3">
        <w:rPr>
          <w:rFonts w:eastAsia="Calibri" w:cs="Times New Roman"/>
          <w:sz w:val="28"/>
          <w:szCs w:val="28"/>
        </w:rPr>
        <w:t xml:space="preserve"> тыс. рублей, или на </w:t>
      </w:r>
      <w:r w:rsidR="00374B54">
        <w:rPr>
          <w:rFonts w:eastAsia="Calibri" w:cs="Times New Roman"/>
          <w:sz w:val="28"/>
          <w:szCs w:val="28"/>
        </w:rPr>
        <w:t>13,4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374B54">
        <w:rPr>
          <w:rFonts w:eastAsia="Calibri" w:cs="Times New Roman"/>
          <w:sz w:val="28"/>
          <w:szCs w:val="28"/>
        </w:rPr>
        <w:t>100,3</w:t>
      </w:r>
      <w:r w:rsidRPr="008A36C3">
        <w:rPr>
          <w:rFonts w:eastAsia="Calibri" w:cs="Times New Roman"/>
          <w:sz w:val="28"/>
          <w:szCs w:val="28"/>
        </w:rPr>
        <w:t xml:space="preserve"> % по налоговым доходам и на </w:t>
      </w:r>
      <w:r w:rsidR="00374B54">
        <w:rPr>
          <w:rFonts w:eastAsia="Calibri" w:cs="Times New Roman"/>
          <w:sz w:val="28"/>
          <w:szCs w:val="28"/>
        </w:rPr>
        <w:t>100,3</w:t>
      </w:r>
      <w:r w:rsidRPr="008A36C3">
        <w:rPr>
          <w:rFonts w:eastAsia="Calibri" w:cs="Times New Roman"/>
          <w:sz w:val="28"/>
          <w:szCs w:val="28"/>
        </w:rPr>
        <w:t xml:space="preserve"> % по неналоговым доходам 100 процентов.</w:t>
      </w:r>
    </w:p>
    <w:p w:rsidR="008A36C3" w:rsidRPr="008A36C3" w:rsidRDefault="008A36C3" w:rsidP="008A36C3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За 201</w:t>
      </w:r>
      <w:r w:rsidR="00374B54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5E62B5">
        <w:rPr>
          <w:rFonts w:eastAsia="Calibri" w:cs="Times New Roman"/>
          <w:sz w:val="28"/>
          <w:szCs w:val="28"/>
        </w:rPr>
        <w:t>14034,7</w:t>
      </w:r>
      <w:r w:rsidRPr="008A36C3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 w:rsidR="005E62B5">
        <w:rPr>
          <w:rFonts w:eastAsia="Calibri" w:cs="Times New Roman"/>
          <w:sz w:val="28"/>
          <w:szCs w:val="28"/>
        </w:rPr>
        <w:t>93,6</w:t>
      </w:r>
      <w:r w:rsidRPr="008A36C3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 w:rsidR="005E62B5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году по сравнению с предыдущим годом уменьшился на </w:t>
      </w:r>
      <w:r w:rsidR="005E62B5">
        <w:rPr>
          <w:rFonts w:eastAsia="Calibri" w:cs="Times New Roman"/>
          <w:sz w:val="28"/>
          <w:szCs w:val="28"/>
        </w:rPr>
        <w:t>1,1</w:t>
      </w:r>
      <w:r w:rsidRPr="008A36C3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8A36C3" w:rsidRPr="008A36C3" w:rsidRDefault="008A36C3" w:rsidP="008A36C3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 w:rsidR="005E62B5">
        <w:rPr>
          <w:rFonts w:eastAsia="Calibri" w:cs="Times New Roman"/>
          <w:sz w:val="28"/>
          <w:szCs w:val="28"/>
        </w:rPr>
        <w:t>4895,7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5E62B5">
        <w:rPr>
          <w:rFonts w:eastAsia="Calibri" w:cs="Times New Roman"/>
          <w:sz w:val="28"/>
          <w:szCs w:val="28"/>
        </w:rPr>
        <w:t>34,9</w:t>
      </w:r>
      <w:r w:rsidRPr="008A36C3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8A36C3" w:rsidRPr="008A36C3" w:rsidRDefault="008A36C3" w:rsidP="008A36C3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К уровню 201</w:t>
      </w:r>
      <w:r w:rsidR="005E62B5">
        <w:rPr>
          <w:rFonts w:eastAsia="Calibri" w:cs="Times New Roman"/>
          <w:sz w:val="28"/>
          <w:szCs w:val="28"/>
        </w:rPr>
        <w:t>5</w:t>
      </w:r>
      <w:r w:rsidRPr="008A36C3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 w:rsidR="005E62B5">
        <w:rPr>
          <w:rFonts w:eastAsia="Calibri" w:cs="Times New Roman"/>
          <w:sz w:val="28"/>
          <w:szCs w:val="28"/>
        </w:rPr>
        <w:t>увеличилось</w:t>
      </w:r>
      <w:r w:rsidRPr="008A36C3">
        <w:rPr>
          <w:rFonts w:eastAsia="Calibri" w:cs="Times New Roman"/>
          <w:sz w:val="28"/>
          <w:szCs w:val="28"/>
        </w:rPr>
        <w:t xml:space="preserve"> на  </w:t>
      </w:r>
      <w:r w:rsidR="005E62B5">
        <w:rPr>
          <w:rFonts w:eastAsia="Calibri" w:cs="Times New Roman"/>
          <w:sz w:val="28"/>
          <w:szCs w:val="28"/>
        </w:rPr>
        <w:t>1841,9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5E62B5">
        <w:rPr>
          <w:rFonts w:eastAsia="Calibri" w:cs="Times New Roman"/>
          <w:sz w:val="28"/>
          <w:szCs w:val="28"/>
        </w:rPr>
        <w:t>60,3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8A36C3" w:rsidRP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E91CD9">
        <w:rPr>
          <w:rFonts w:eastAsia="Times New Roman" w:cs="Times New Roman"/>
          <w:bCs/>
          <w:sz w:val="28"/>
          <w:szCs w:val="28"/>
        </w:rPr>
        <w:t>Меленское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5E62B5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году являлс</w:t>
      </w:r>
      <w:r w:rsidR="005E62B5">
        <w:rPr>
          <w:rFonts w:eastAsia="Times New Roman" w:cs="Times New Roman"/>
          <w:sz w:val="28"/>
          <w:szCs w:val="28"/>
        </w:rPr>
        <w:t>я</w:t>
      </w:r>
      <w:r w:rsidR="001F7E62">
        <w:rPr>
          <w:rFonts w:eastAsia="Times New Roman" w:cs="Times New Roman"/>
          <w:sz w:val="28"/>
          <w:szCs w:val="28"/>
        </w:rPr>
        <w:t xml:space="preserve"> </w:t>
      </w:r>
      <w:r w:rsidR="00E91CD9">
        <w:rPr>
          <w:rFonts w:eastAsia="Times New Roman" w:cs="Times New Roman"/>
          <w:sz w:val="28"/>
          <w:szCs w:val="28"/>
        </w:rPr>
        <w:t>единый сельскохозяйственный</w:t>
      </w:r>
      <w:r w:rsidR="005E62B5">
        <w:rPr>
          <w:rFonts w:eastAsia="Times New Roman" w:cs="Times New Roman"/>
          <w:sz w:val="28"/>
          <w:szCs w:val="28"/>
        </w:rPr>
        <w:t xml:space="preserve"> налог</w:t>
      </w:r>
      <w:r w:rsidRPr="008A36C3">
        <w:rPr>
          <w:rFonts w:eastAsia="Times New Roman" w:cs="Times New Roman"/>
          <w:sz w:val="28"/>
          <w:szCs w:val="28"/>
        </w:rPr>
        <w:t xml:space="preserve">. В объеме налоговых доходов на их долю приходится </w:t>
      </w:r>
      <w:r w:rsidR="005E62B5">
        <w:rPr>
          <w:rFonts w:eastAsia="Times New Roman" w:cs="Times New Roman"/>
          <w:sz w:val="28"/>
          <w:szCs w:val="28"/>
        </w:rPr>
        <w:t>63,1</w:t>
      </w:r>
      <w:r w:rsidRPr="008A36C3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5E62B5">
        <w:rPr>
          <w:rFonts w:eastAsia="Times New Roman" w:cs="Times New Roman"/>
          <w:sz w:val="28"/>
          <w:szCs w:val="28"/>
        </w:rPr>
        <w:t>3087,3</w:t>
      </w:r>
      <w:r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К уровню 201</w:t>
      </w:r>
      <w:r w:rsidR="005E62B5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</w:t>
      </w:r>
      <w:r w:rsidR="005E62B5">
        <w:rPr>
          <w:rFonts w:eastAsia="Times New Roman" w:cs="Times New Roman"/>
          <w:sz w:val="28"/>
          <w:szCs w:val="28"/>
        </w:rPr>
        <w:t>увеличилось</w:t>
      </w:r>
      <w:r w:rsidRPr="008A36C3">
        <w:rPr>
          <w:rFonts w:eastAsia="Times New Roman" w:cs="Times New Roman"/>
          <w:sz w:val="28"/>
          <w:szCs w:val="28"/>
        </w:rPr>
        <w:t xml:space="preserve"> на </w:t>
      </w:r>
      <w:r w:rsidR="0048594B">
        <w:rPr>
          <w:rFonts w:eastAsia="Times New Roman" w:cs="Times New Roman"/>
          <w:sz w:val="28"/>
          <w:szCs w:val="28"/>
        </w:rPr>
        <w:t>220,7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</w:t>
      </w:r>
      <w:r w:rsidR="00E91CD9">
        <w:rPr>
          <w:rFonts w:eastAsia="Times New Roman" w:cs="Times New Roman"/>
          <w:sz w:val="28"/>
          <w:szCs w:val="28"/>
        </w:rPr>
        <w:t xml:space="preserve">на </w:t>
      </w:r>
      <w:r w:rsidR="0048594B">
        <w:rPr>
          <w:rFonts w:eastAsia="Times New Roman" w:cs="Times New Roman"/>
          <w:sz w:val="28"/>
          <w:szCs w:val="28"/>
        </w:rPr>
        <w:t>49,9</w:t>
      </w:r>
      <w:r w:rsidR="00E91CD9">
        <w:rPr>
          <w:rFonts w:eastAsia="Times New Roman" w:cs="Times New Roman"/>
          <w:sz w:val="28"/>
          <w:szCs w:val="28"/>
        </w:rPr>
        <w:t xml:space="preserve"> процента и составил </w:t>
      </w:r>
      <w:r w:rsidR="0048594B">
        <w:rPr>
          <w:rFonts w:eastAsia="Times New Roman" w:cs="Times New Roman"/>
          <w:sz w:val="28"/>
          <w:szCs w:val="28"/>
        </w:rPr>
        <w:t>663,2</w:t>
      </w:r>
      <w:r w:rsidR="00E91CD9">
        <w:rPr>
          <w:rFonts w:eastAsia="Times New Roman" w:cs="Times New Roman"/>
          <w:sz w:val="28"/>
          <w:szCs w:val="28"/>
        </w:rPr>
        <w:t xml:space="preserve"> тыс. рублей</w:t>
      </w:r>
      <w:r w:rsidRPr="008A36C3">
        <w:rPr>
          <w:rFonts w:eastAsia="Times New Roman" w:cs="Times New Roman"/>
          <w:sz w:val="28"/>
          <w:szCs w:val="28"/>
        </w:rPr>
        <w:t xml:space="preserve">. Поступление земельного налога </w:t>
      </w:r>
      <w:r w:rsidR="0048594B">
        <w:rPr>
          <w:rFonts w:eastAsia="Times New Roman" w:cs="Times New Roman"/>
          <w:sz w:val="28"/>
          <w:szCs w:val="28"/>
        </w:rPr>
        <w:t>также увеличилось</w:t>
      </w:r>
      <w:r w:rsidR="00E91CD9">
        <w:rPr>
          <w:rFonts w:eastAsia="Times New Roman" w:cs="Times New Roman"/>
          <w:sz w:val="28"/>
          <w:szCs w:val="28"/>
        </w:rPr>
        <w:t xml:space="preserve"> на </w:t>
      </w:r>
      <w:r w:rsidR="0048594B">
        <w:rPr>
          <w:rFonts w:eastAsia="Times New Roman" w:cs="Times New Roman"/>
          <w:sz w:val="28"/>
          <w:szCs w:val="28"/>
        </w:rPr>
        <w:t>219,5</w:t>
      </w:r>
      <w:r w:rsidR="00E91CD9">
        <w:rPr>
          <w:rFonts w:eastAsia="Times New Roman" w:cs="Times New Roman"/>
          <w:sz w:val="28"/>
          <w:szCs w:val="28"/>
        </w:rPr>
        <w:t xml:space="preserve"> тыс. рублей</w:t>
      </w:r>
      <w:r w:rsidRPr="008A36C3">
        <w:rPr>
          <w:rFonts w:eastAsia="Times New Roman" w:cs="Times New Roman"/>
          <w:sz w:val="28"/>
          <w:szCs w:val="28"/>
        </w:rPr>
        <w:t xml:space="preserve">, или на </w:t>
      </w:r>
      <w:r w:rsidR="0048594B">
        <w:rPr>
          <w:rFonts w:eastAsia="Times New Roman" w:cs="Times New Roman"/>
          <w:sz w:val="28"/>
          <w:szCs w:val="28"/>
        </w:rPr>
        <w:t>33,8</w:t>
      </w:r>
      <w:r w:rsidRPr="008A36C3">
        <w:rPr>
          <w:rFonts w:eastAsia="Times New Roman" w:cs="Times New Roman"/>
          <w:sz w:val="28"/>
          <w:szCs w:val="28"/>
        </w:rPr>
        <w:t xml:space="preserve"> процентов</w:t>
      </w:r>
      <w:r w:rsidR="00E91CD9">
        <w:rPr>
          <w:rFonts w:eastAsia="Times New Roman" w:cs="Times New Roman"/>
          <w:sz w:val="28"/>
          <w:szCs w:val="28"/>
        </w:rPr>
        <w:t xml:space="preserve"> и составило </w:t>
      </w:r>
      <w:r w:rsidR="0048594B">
        <w:rPr>
          <w:rFonts w:eastAsia="Times New Roman" w:cs="Times New Roman"/>
          <w:sz w:val="28"/>
          <w:szCs w:val="28"/>
        </w:rPr>
        <w:t>869,0</w:t>
      </w:r>
      <w:r w:rsidR="00E91CD9">
        <w:rPr>
          <w:rFonts w:eastAsia="Times New Roman" w:cs="Times New Roman"/>
          <w:sz w:val="28"/>
          <w:szCs w:val="28"/>
        </w:rPr>
        <w:t xml:space="preserve"> тыс. рублей.</w:t>
      </w:r>
    </w:p>
    <w:p w:rsidR="0048594B" w:rsidRPr="008A36C3" w:rsidRDefault="0048594B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Налог на имущество физических лиц за 2016 год поступил в объеме 276,2 тыс. рублей, что в 15,3 раза </w:t>
      </w:r>
      <w:r w:rsidR="00A42C86">
        <w:rPr>
          <w:rFonts w:eastAsia="Times New Roman" w:cs="Times New Roman"/>
          <w:sz w:val="28"/>
          <w:szCs w:val="28"/>
        </w:rPr>
        <w:t>выше</w:t>
      </w:r>
      <w:r>
        <w:rPr>
          <w:rFonts w:eastAsia="Times New Roman" w:cs="Times New Roman"/>
          <w:sz w:val="28"/>
          <w:szCs w:val="28"/>
        </w:rPr>
        <w:t xml:space="preserve"> уровня 2015 года (18,1 тыс. рублей).</w:t>
      </w:r>
    </w:p>
    <w:p w:rsidR="008A36C3" w:rsidRP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Единый сельскохозяйственный налог за 201</w:t>
      </w:r>
      <w:r w:rsidR="009B3DFA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 поступил в сумме </w:t>
      </w:r>
      <w:r w:rsidR="009B3DFA">
        <w:rPr>
          <w:rFonts w:eastAsia="Times New Roman" w:cs="Times New Roman"/>
          <w:sz w:val="28"/>
          <w:szCs w:val="28"/>
        </w:rPr>
        <w:t>3087,3</w:t>
      </w:r>
      <w:r w:rsidRPr="008A36C3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 w:rsidR="00BC72FF">
        <w:rPr>
          <w:rFonts w:eastAsia="Times New Roman" w:cs="Times New Roman"/>
          <w:sz w:val="28"/>
          <w:szCs w:val="28"/>
        </w:rPr>
        <w:t>100,1</w:t>
      </w:r>
      <w:r w:rsidRPr="008A36C3">
        <w:rPr>
          <w:rFonts w:eastAsia="Times New Roman" w:cs="Times New Roman"/>
          <w:sz w:val="28"/>
          <w:szCs w:val="28"/>
        </w:rPr>
        <w:t>% плановых назначений. К уровню 201</w:t>
      </w:r>
      <w:r w:rsidR="009B3DFA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года поступление налога </w:t>
      </w:r>
      <w:r w:rsidR="00BC72FF">
        <w:rPr>
          <w:rFonts w:eastAsia="Times New Roman" w:cs="Times New Roman"/>
          <w:sz w:val="28"/>
          <w:szCs w:val="28"/>
        </w:rPr>
        <w:t>увеличилось</w:t>
      </w:r>
      <w:r w:rsidRPr="008A36C3">
        <w:rPr>
          <w:rFonts w:eastAsia="Times New Roman" w:cs="Times New Roman"/>
          <w:sz w:val="28"/>
          <w:szCs w:val="28"/>
        </w:rPr>
        <w:t xml:space="preserve"> на </w:t>
      </w:r>
      <w:r w:rsidR="009B3DFA">
        <w:rPr>
          <w:rFonts w:eastAsia="Times New Roman" w:cs="Times New Roman"/>
          <w:sz w:val="28"/>
          <w:szCs w:val="28"/>
        </w:rPr>
        <w:t>1143,6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</w:t>
      </w:r>
      <w:r w:rsidR="009B3DFA">
        <w:rPr>
          <w:rFonts w:eastAsia="Times New Roman" w:cs="Times New Roman"/>
          <w:sz w:val="28"/>
          <w:szCs w:val="28"/>
        </w:rPr>
        <w:t>58,8%.</w:t>
      </w:r>
    </w:p>
    <w:p w:rsidR="008A36C3" w:rsidRPr="008A36C3" w:rsidRDefault="008A36C3" w:rsidP="008A36C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BC72FF">
        <w:rPr>
          <w:rFonts w:eastAsia="Times New Roman" w:cs="Times New Roman"/>
          <w:sz w:val="28"/>
          <w:szCs w:val="28"/>
        </w:rPr>
        <w:t>9323,6</w:t>
      </w:r>
      <w:r w:rsidRPr="008A36C3">
        <w:rPr>
          <w:rFonts w:eastAsia="Times New Roman" w:cs="Times New Roman"/>
          <w:sz w:val="28"/>
          <w:szCs w:val="28"/>
        </w:rPr>
        <w:t xml:space="preserve"> тыс. рублей, что составляет 100 % плановых назначений. </w:t>
      </w:r>
    </w:p>
    <w:p w:rsidR="008A36C3" w:rsidRPr="008A36C3" w:rsidRDefault="008A36C3" w:rsidP="008A36C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снизилось на </w:t>
      </w:r>
      <w:r w:rsidR="0024134C">
        <w:rPr>
          <w:rFonts w:eastAsia="Times New Roman" w:cs="Times New Roman"/>
          <w:sz w:val="28"/>
          <w:szCs w:val="28"/>
        </w:rPr>
        <w:t>184,6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</w:t>
      </w:r>
      <w:r w:rsidR="0024134C">
        <w:rPr>
          <w:rFonts w:eastAsia="Times New Roman" w:cs="Times New Roman"/>
          <w:sz w:val="28"/>
          <w:szCs w:val="28"/>
        </w:rPr>
        <w:t xml:space="preserve">2,0 </w:t>
      </w:r>
      <w:r w:rsidR="00BC72FF">
        <w:rPr>
          <w:rFonts w:eastAsia="Times New Roman" w:cs="Times New Roman"/>
          <w:sz w:val="28"/>
          <w:szCs w:val="28"/>
        </w:rPr>
        <w:t>процента</w:t>
      </w:r>
      <w:r w:rsidRPr="008A36C3">
        <w:rPr>
          <w:rFonts w:eastAsia="Times New Roman" w:cs="Times New Roman"/>
          <w:sz w:val="28"/>
          <w:szCs w:val="28"/>
        </w:rPr>
        <w:t>.</w:t>
      </w:r>
    </w:p>
    <w:p w:rsidR="008A36C3" w:rsidRPr="008A36C3" w:rsidRDefault="008A36C3" w:rsidP="008A36C3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8A36C3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 w:rsidR="0024134C">
        <w:rPr>
          <w:rFonts w:eastAsia="Calibri" w:cs="Times New Roman"/>
          <w:sz w:val="28"/>
          <w:szCs w:val="28"/>
        </w:rPr>
        <w:t>65,1</w:t>
      </w:r>
      <w:r w:rsidRPr="008A36C3">
        <w:rPr>
          <w:rFonts w:eastAsia="Calibri" w:cs="Times New Roman"/>
          <w:sz w:val="28"/>
          <w:szCs w:val="28"/>
        </w:rPr>
        <w:t xml:space="preserve">%, в структуре общего объема доходов бюджета – </w:t>
      </w:r>
      <w:r w:rsidR="0024134C">
        <w:rPr>
          <w:rFonts w:eastAsia="Calibri" w:cs="Times New Roman"/>
          <w:sz w:val="28"/>
          <w:szCs w:val="28"/>
        </w:rPr>
        <w:t>61,0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8A36C3" w:rsidRPr="008A36C3" w:rsidRDefault="008A36C3" w:rsidP="008A36C3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В 201</w:t>
      </w:r>
      <w:r w:rsidR="0024134C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24134C">
        <w:rPr>
          <w:rFonts w:eastAsia="Calibri" w:cs="Times New Roman"/>
          <w:sz w:val="28"/>
          <w:szCs w:val="28"/>
        </w:rPr>
        <w:t>954,4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24134C">
        <w:rPr>
          <w:rFonts w:eastAsia="Calibri" w:cs="Times New Roman"/>
          <w:sz w:val="28"/>
          <w:szCs w:val="28"/>
        </w:rPr>
        <w:t>6,4</w:t>
      </w:r>
      <w:r w:rsidRPr="008A36C3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24134C">
        <w:rPr>
          <w:rFonts w:eastAsia="Calibri" w:cs="Times New Roman"/>
          <w:sz w:val="28"/>
          <w:szCs w:val="28"/>
        </w:rPr>
        <w:t>5</w:t>
      </w:r>
      <w:r w:rsidRPr="008A36C3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</w:t>
      </w:r>
      <w:r w:rsidR="00BC72FF">
        <w:rPr>
          <w:rFonts w:eastAsia="Calibri" w:cs="Times New Roman"/>
          <w:sz w:val="28"/>
          <w:szCs w:val="28"/>
        </w:rPr>
        <w:t>увеличился</w:t>
      </w:r>
      <w:r w:rsidRPr="008A36C3">
        <w:rPr>
          <w:rFonts w:eastAsia="Calibri" w:cs="Times New Roman"/>
          <w:sz w:val="28"/>
          <w:szCs w:val="28"/>
        </w:rPr>
        <w:t xml:space="preserve"> на </w:t>
      </w:r>
      <w:r w:rsidR="0024134C">
        <w:rPr>
          <w:rFonts w:eastAsia="Calibri" w:cs="Times New Roman"/>
          <w:sz w:val="28"/>
          <w:szCs w:val="28"/>
        </w:rPr>
        <w:t>266,7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24134C">
        <w:rPr>
          <w:rFonts w:eastAsia="Calibri" w:cs="Times New Roman"/>
          <w:sz w:val="28"/>
          <w:szCs w:val="28"/>
        </w:rPr>
        <w:t>на 38,8%</w:t>
      </w:r>
      <w:r w:rsidRPr="008A36C3">
        <w:rPr>
          <w:rFonts w:eastAsia="Calibri" w:cs="Times New Roman"/>
          <w:sz w:val="28"/>
          <w:szCs w:val="28"/>
        </w:rPr>
        <w:t>.</w:t>
      </w:r>
    </w:p>
    <w:p w:rsidR="008A36C3" w:rsidRPr="008A36C3" w:rsidRDefault="008A36C3" w:rsidP="008A36C3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8A36C3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8A36C3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24134C">
        <w:rPr>
          <w:rFonts w:eastAsia="Calibri" w:cs="Times New Roman"/>
          <w:spacing w:val="-6"/>
          <w:sz w:val="28"/>
          <w:szCs w:val="28"/>
        </w:rPr>
        <w:t>0,2</w:t>
      </w:r>
      <w:r w:rsidRPr="008A36C3">
        <w:rPr>
          <w:rFonts w:eastAsia="Calibri" w:cs="Times New Roman"/>
          <w:spacing w:val="-6"/>
          <w:sz w:val="28"/>
          <w:szCs w:val="28"/>
        </w:rPr>
        <w:t xml:space="preserve"> %; </w:t>
      </w:r>
      <w:r w:rsidRPr="008A36C3">
        <w:rPr>
          <w:rFonts w:eastAsia="Calibri" w:cs="Times New Roman"/>
          <w:sz w:val="28"/>
          <w:szCs w:val="28"/>
        </w:rPr>
        <w:t xml:space="preserve">субвенции – </w:t>
      </w:r>
      <w:r w:rsidR="0024134C">
        <w:rPr>
          <w:rFonts w:eastAsia="Calibri" w:cs="Times New Roman"/>
          <w:sz w:val="28"/>
          <w:szCs w:val="28"/>
        </w:rPr>
        <w:t>6,3</w:t>
      </w:r>
      <w:r w:rsidRPr="008A36C3">
        <w:rPr>
          <w:rFonts w:eastAsia="Calibri" w:cs="Times New Roman"/>
          <w:sz w:val="28"/>
          <w:szCs w:val="28"/>
        </w:rPr>
        <w:t xml:space="preserve"> %, иные межбюджетные трансферты -</w:t>
      </w:r>
      <w:r w:rsidR="0024134C">
        <w:rPr>
          <w:rFonts w:eastAsia="Calibri" w:cs="Times New Roman"/>
          <w:sz w:val="28"/>
          <w:szCs w:val="28"/>
        </w:rPr>
        <w:t>93,5</w:t>
      </w:r>
      <w:r w:rsidRPr="008A36C3">
        <w:rPr>
          <w:rFonts w:eastAsia="Calibri" w:cs="Times New Roman"/>
          <w:sz w:val="28"/>
          <w:szCs w:val="28"/>
        </w:rPr>
        <w:t xml:space="preserve"> процентов.</w:t>
      </w:r>
    </w:p>
    <w:p w:rsidR="008A36C3" w:rsidRPr="008A36C3" w:rsidRDefault="008A36C3" w:rsidP="008A36C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i/>
          <w:sz w:val="28"/>
          <w:szCs w:val="28"/>
        </w:rPr>
        <w:t>Дотации</w:t>
      </w:r>
      <w:r w:rsidRPr="008A36C3">
        <w:rPr>
          <w:rFonts w:eastAsia="Times New Roman" w:cs="Times New Roman"/>
          <w:sz w:val="28"/>
          <w:szCs w:val="28"/>
        </w:rPr>
        <w:t xml:space="preserve"> в бюджет </w:t>
      </w:r>
      <w:proofErr w:type="spellStart"/>
      <w:r w:rsidR="00BC72FF">
        <w:rPr>
          <w:rFonts w:eastAsia="Times New Roman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24134C">
        <w:rPr>
          <w:rFonts w:eastAsia="Times New Roman" w:cs="Times New Roman"/>
          <w:sz w:val="28"/>
          <w:szCs w:val="28"/>
        </w:rPr>
        <w:t>2,0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8A36C3" w:rsidRPr="008A36C3" w:rsidRDefault="008A36C3" w:rsidP="008A36C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8A36C3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24134C">
        <w:rPr>
          <w:rFonts w:eastAsia="Times New Roman" w:cs="Times New Roman"/>
          <w:spacing w:val="-12"/>
          <w:sz w:val="28"/>
          <w:szCs w:val="28"/>
        </w:rPr>
        <w:t>2,0</w:t>
      </w:r>
      <w:r w:rsidRPr="008A36C3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8A36C3" w:rsidRPr="008A36C3" w:rsidRDefault="008A36C3" w:rsidP="008A36C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Поступление </w:t>
      </w:r>
      <w:r w:rsidRPr="008A36C3">
        <w:rPr>
          <w:rFonts w:eastAsia="Times New Roman" w:cs="Times New Roman"/>
          <w:i/>
          <w:sz w:val="28"/>
          <w:szCs w:val="28"/>
        </w:rPr>
        <w:t>субвенций</w:t>
      </w:r>
      <w:r w:rsidRPr="008A36C3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8A36C3">
        <w:rPr>
          <w:rFonts w:eastAsia="Times New Roman" w:cs="Times New Roman"/>
          <w:sz w:val="28"/>
          <w:szCs w:val="28"/>
        </w:rPr>
        <w:br/>
      </w:r>
      <w:r w:rsidR="0024134C">
        <w:rPr>
          <w:rFonts w:eastAsia="Times New Roman" w:cs="Times New Roman"/>
          <w:sz w:val="28"/>
          <w:szCs w:val="28"/>
        </w:rPr>
        <w:t>60,4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8A36C3" w:rsidRPr="008A36C3" w:rsidRDefault="008A36C3" w:rsidP="008A36C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24134C">
        <w:rPr>
          <w:rFonts w:eastAsia="Times New Roman" w:cs="Times New Roman"/>
          <w:sz w:val="28"/>
          <w:szCs w:val="28"/>
        </w:rPr>
        <w:t>60,4</w:t>
      </w:r>
      <w:r w:rsidRPr="008A36C3">
        <w:rPr>
          <w:rFonts w:eastAsia="Times New Roman" w:cs="Times New Roman"/>
          <w:sz w:val="28"/>
          <w:szCs w:val="28"/>
        </w:rPr>
        <w:t xml:space="preserve"> тыс. рублей;</w:t>
      </w:r>
    </w:p>
    <w:p w:rsidR="008A36C3" w:rsidRPr="008A36C3" w:rsidRDefault="008A36C3" w:rsidP="008A36C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i/>
          <w:sz w:val="28"/>
          <w:szCs w:val="28"/>
        </w:rPr>
        <w:t>Субсидии</w:t>
      </w:r>
      <w:r w:rsidRPr="008A36C3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24134C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8A36C3" w:rsidRPr="008A36C3" w:rsidRDefault="008A36C3" w:rsidP="008A36C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24134C">
        <w:rPr>
          <w:rFonts w:eastAsia="Times New Roman" w:cs="Times New Roman"/>
          <w:sz w:val="28"/>
          <w:szCs w:val="28"/>
        </w:rPr>
        <w:t>892,0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100% уточненного плана. </w:t>
      </w:r>
    </w:p>
    <w:p w:rsidR="008A36C3" w:rsidRPr="008A36C3" w:rsidRDefault="008A36C3" w:rsidP="008A36C3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bCs/>
          <w:sz w:val="28"/>
          <w:szCs w:val="28"/>
        </w:rPr>
        <w:t xml:space="preserve">4.1.2. </w:t>
      </w:r>
      <w:r w:rsidRPr="008A36C3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8A36C3" w:rsidRPr="008A36C3" w:rsidRDefault="008A36C3" w:rsidP="008A36C3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A36C3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24134C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br/>
      </w:r>
      <w:r w:rsidR="002E4631">
        <w:rPr>
          <w:rFonts w:eastAsia="Times New Roman" w:cs="Times New Roman"/>
          <w:bCs/>
          <w:spacing w:val="6"/>
          <w:sz w:val="28"/>
          <w:szCs w:val="28"/>
        </w:rPr>
        <w:t>17360,7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4F22F3">
        <w:rPr>
          <w:rFonts w:eastAsia="Times New Roman" w:cs="Times New Roman"/>
          <w:bCs/>
          <w:spacing w:val="6"/>
          <w:sz w:val="28"/>
          <w:szCs w:val="28"/>
        </w:rPr>
        <w:t>100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8A36C3" w:rsidRPr="008A36C3" w:rsidRDefault="008A36C3" w:rsidP="008A36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 w:rsidR="004F22F3">
        <w:rPr>
          <w:rFonts w:eastAsia="Times New Roman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8A36C3" w:rsidRPr="008A36C3" w:rsidRDefault="008A36C3" w:rsidP="008A36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8A36C3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  <w:proofErr w:type="gramEnd"/>
    </w:p>
    <w:p w:rsidR="008A36C3" w:rsidRPr="008A36C3" w:rsidRDefault="008A36C3" w:rsidP="008A36C3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   Таблица 3 (тыс. руб.)</w:t>
      </w:r>
    </w:p>
    <w:tbl>
      <w:tblPr>
        <w:tblW w:w="950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766"/>
        <w:gridCol w:w="1043"/>
        <w:gridCol w:w="1320"/>
        <w:gridCol w:w="1017"/>
        <w:gridCol w:w="925"/>
        <w:gridCol w:w="1414"/>
      </w:tblGrid>
      <w:tr w:rsidR="008A36C3" w:rsidRPr="008A36C3" w:rsidTr="000D12B7">
        <w:trPr>
          <w:trHeight w:val="255"/>
        </w:trPr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Подраздел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Решения о бюджете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Откло-нение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(+,-)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Отношение </w:t>
            </w:r>
            <w:proofErr w:type="spell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уточ</w:t>
            </w:r>
            <w:proofErr w:type="gram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ед</w:t>
            </w:r>
            <w:proofErr w:type="spell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первонач</w:t>
            </w:r>
            <w:proofErr w:type="gram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ар</w:t>
            </w: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ианту</w:t>
            </w:r>
            <w:proofErr w:type="spell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, %</w:t>
            </w:r>
          </w:p>
        </w:tc>
      </w:tr>
      <w:tr w:rsidR="008A36C3" w:rsidRPr="008A36C3" w:rsidTr="000D12B7">
        <w:trPr>
          <w:trHeight w:val="735"/>
        </w:trPr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Перво</w:t>
            </w:r>
            <w:proofErr w:type="spell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-начальный</w:t>
            </w:r>
            <w:proofErr w:type="gram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вариант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proofErr w:type="gram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Уточнен-</w:t>
            </w:r>
            <w:proofErr w:type="spellStart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редакция</w:t>
            </w:r>
          </w:p>
        </w:tc>
        <w:tc>
          <w:tcPr>
            <w:tcW w:w="9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8A36C3" w:rsidRPr="008A36C3" w:rsidTr="000D12B7">
        <w:trPr>
          <w:trHeight w:val="1005"/>
        </w:trPr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2E463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от 2</w:t>
            </w:r>
            <w:r w:rsidR="002E463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.12.201</w:t>
            </w:r>
            <w:r w:rsidR="002E463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г. №</w:t>
            </w:r>
            <w:r w:rsidR="002E463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от  </w:t>
            </w:r>
            <w:r w:rsidR="004F22F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29</w:t>
            </w: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.12.</w:t>
            </w:r>
          </w:p>
          <w:p w:rsidR="008A36C3" w:rsidRPr="008A36C3" w:rsidRDefault="008A36C3" w:rsidP="002E463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 w:rsidR="002E463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г. №</w:t>
            </w:r>
            <w:r w:rsidR="002E463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9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8A36C3" w:rsidRPr="008A36C3" w:rsidTr="000D12B7">
        <w:trPr>
          <w:trHeight w:val="510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3219,7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0E3B41" w:rsidRDefault="000E3B41" w:rsidP="008A36C3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5581,8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2362,1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173,4</w:t>
            </w:r>
            <w:r w:rsidR="008A36C3"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36C3" w:rsidRPr="008A36C3" w:rsidTr="000D12B7">
        <w:trPr>
          <w:trHeight w:val="43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413,5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-2,3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99,4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36C3" w:rsidRPr="008A36C3" w:rsidTr="000D12B7">
        <w:trPr>
          <w:trHeight w:val="68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2335,1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4953,7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2618,6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A24" w:rsidRDefault="00C55E3E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в 2,1 раза</w:t>
            </w:r>
          </w:p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0E3B41" w:rsidRPr="008A36C3" w:rsidTr="000D12B7">
        <w:trPr>
          <w:trHeight w:val="68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8A36C3" w:rsidRDefault="000E3B41" w:rsidP="008A36C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8A36C3" w:rsidRDefault="000E3B41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8A36C3" w:rsidRDefault="000E3B41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Default="000E3B41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Default="000E3B41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Default="000D12B7" w:rsidP="00A26CAD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Default="00C55E3E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-68,9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-  </w:t>
            </w:r>
          </w:p>
        </w:tc>
      </w:tr>
      <w:tr w:rsidR="00885980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2E4631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0E3B41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209,6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0D12B7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-190,4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C55E3E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52,4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99,0</w:t>
            </w:r>
          </w:p>
        </w:tc>
      </w:tr>
      <w:tr w:rsidR="008A36C3" w:rsidRPr="008A36C3" w:rsidTr="000D12B7">
        <w:trPr>
          <w:trHeight w:val="309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-0,6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99,0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36C3" w:rsidRPr="008A36C3" w:rsidTr="000D12B7">
        <w:trPr>
          <w:trHeight w:val="5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178,1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-61,9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74,2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F22F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178,1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0D12B7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  <w:r w:rsidR="000D12B7">
              <w:rPr>
                <w:rFonts w:eastAsia="Times New Roman" w:cs="Times New Roman"/>
                <w:sz w:val="20"/>
                <w:szCs w:val="20"/>
                <w:lang w:eastAsia="en-US"/>
              </w:rPr>
              <w:t>61,9</w:t>
            </w:r>
            <w:r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74,2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2E463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3544,0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5716,1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D12B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2172,1</w:t>
            </w:r>
            <w:r w:rsidR="008A36C3"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161,3</w:t>
            </w:r>
          </w:p>
        </w:tc>
      </w:tr>
      <w:tr w:rsidR="002E4631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2E4631" w:rsidP="008A36C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2E4631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Водные ресурсы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2E463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2E463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0E3B4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0E3B4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0D12B7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-141,8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31" w:rsidRPr="002E4631" w:rsidRDefault="00FC0137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5,5</w:t>
            </w:r>
          </w:p>
        </w:tc>
      </w:tr>
      <w:tr w:rsidR="00885980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0E3B41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0E3B41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4840,2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0D12B7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1446,2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FC0137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142,6</w:t>
            </w:r>
          </w:p>
        </w:tc>
      </w:tr>
      <w:tr w:rsidR="00885980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885980" w:rsidP="008A36C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885980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F24E1A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867,7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0D12B7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867,7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FC0137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A36C3" w:rsidRPr="008A36C3" w:rsidTr="000D12B7">
        <w:trPr>
          <w:trHeight w:val="319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3551,0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24E1A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3329,2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26CAD" w:rsidP="00C55E3E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  <w:r w:rsidR="00C55E3E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221,8</w:t>
            </w:r>
            <w:r w:rsidR="008A36C3"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93,8</w:t>
            </w:r>
            <w:r w:rsidR="008A36C3"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0E3B41" w:rsidRPr="008A36C3" w:rsidTr="000D12B7">
        <w:trPr>
          <w:trHeight w:val="319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0E3B41" w:rsidP="008A36C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0E3B41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0E3B4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0E3B4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0E3B41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F24E1A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267,3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C55E3E" w:rsidP="00A26CAD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259,7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B41" w:rsidRPr="000E3B41" w:rsidRDefault="00FC0137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в 35,2 раза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24E1A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283,3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C55E3E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83,3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141,7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03 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3343,4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24E1A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2778,6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-564,8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83,1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1909,2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24E1A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2454,8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A26CAD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545,6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128,6</w:t>
            </w:r>
            <w:r w:rsidR="008A36C3"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1909,2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24E1A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2454,8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545,6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128,6</w:t>
            </w:r>
            <w:r w:rsidR="008A36C3" w:rsidRPr="008A36C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26CAD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8A36C3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85980" w:rsidP="000E3B41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30,</w:t>
            </w:r>
            <w:r w:rsidR="000E3B4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26CAD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A73A24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885980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885980" w:rsidP="008A36C3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5980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885980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885980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0E3B41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F24E1A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C55E3E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-24,5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85980" w:rsidRDefault="00FC0137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27,9</w:t>
            </w:r>
          </w:p>
        </w:tc>
      </w:tr>
      <w:tr w:rsidR="00885980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885980" w:rsidP="008A36C3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Default="000E3B41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F24E1A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C55E3E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-24,5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980" w:rsidRPr="008A36C3" w:rsidRDefault="00FC0137" w:rsidP="008A36C3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27,9</w:t>
            </w:r>
          </w:p>
        </w:tc>
      </w:tr>
      <w:tr w:rsidR="008A36C3" w:rsidRPr="008A36C3" w:rsidTr="000D12B7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0E3B41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12589,6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24E1A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17360,7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C55E3E" w:rsidP="00A73A2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4771,1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FC0137" w:rsidP="008A36C3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137,9</w:t>
            </w:r>
            <w:r w:rsidR="008A36C3" w:rsidRPr="008A36C3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</w:tbl>
    <w:p w:rsidR="008A36C3" w:rsidRPr="008A36C3" w:rsidRDefault="008A36C3" w:rsidP="008A36C3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Внешней проверкой отмечено </w:t>
      </w:r>
      <w:r w:rsidR="00FC0137">
        <w:rPr>
          <w:rFonts w:eastAsia="Times New Roman" w:cs="Times New Roman"/>
          <w:sz w:val="28"/>
          <w:szCs w:val="28"/>
        </w:rPr>
        <w:t>увеличение</w:t>
      </w:r>
      <w:r w:rsidRPr="008A36C3">
        <w:rPr>
          <w:rFonts w:eastAsia="Times New Roman" w:cs="Times New Roman"/>
          <w:sz w:val="28"/>
          <w:szCs w:val="28"/>
        </w:rPr>
        <w:t xml:space="preserve"> расходов от первоначально утвержденного объема на </w:t>
      </w:r>
      <w:r w:rsidR="00FC0137">
        <w:rPr>
          <w:rFonts w:eastAsia="Times New Roman" w:cs="Times New Roman"/>
          <w:sz w:val="28"/>
          <w:szCs w:val="28"/>
        </w:rPr>
        <w:t>4771,1</w:t>
      </w:r>
      <w:r w:rsidRPr="008A36C3">
        <w:rPr>
          <w:rFonts w:eastAsia="Times New Roman" w:cs="Times New Roman"/>
          <w:sz w:val="28"/>
          <w:szCs w:val="28"/>
        </w:rPr>
        <w:t xml:space="preserve"> тыс. рублей, или </w:t>
      </w:r>
      <w:r w:rsidR="00FC0137">
        <w:rPr>
          <w:rFonts w:eastAsia="Times New Roman" w:cs="Times New Roman"/>
          <w:sz w:val="28"/>
          <w:szCs w:val="28"/>
        </w:rPr>
        <w:t>37,9</w:t>
      </w:r>
      <w:r w:rsidRPr="008A36C3">
        <w:rPr>
          <w:rFonts w:eastAsia="Times New Roman" w:cs="Times New Roman"/>
          <w:sz w:val="28"/>
          <w:szCs w:val="28"/>
        </w:rPr>
        <w:t xml:space="preserve"> процента. Наибольшее </w:t>
      </w:r>
      <w:r w:rsidR="00A73A24">
        <w:rPr>
          <w:rFonts w:eastAsia="Times New Roman" w:cs="Times New Roman"/>
          <w:sz w:val="28"/>
          <w:szCs w:val="28"/>
        </w:rPr>
        <w:lastRenderedPageBreak/>
        <w:t>уменьшение</w:t>
      </w:r>
      <w:r w:rsidRPr="008A36C3">
        <w:rPr>
          <w:rFonts w:eastAsia="Times New Roman" w:cs="Times New Roman"/>
          <w:sz w:val="28"/>
          <w:szCs w:val="28"/>
        </w:rPr>
        <w:t xml:space="preserve"> произошло по </w:t>
      </w:r>
      <w:r w:rsidR="00FC0137">
        <w:rPr>
          <w:rFonts w:eastAsia="Times New Roman" w:cs="Times New Roman"/>
          <w:sz w:val="28"/>
          <w:szCs w:val="28"/>
        </w:rPr>
        <w:t>подразделу</w:t>
      </w:r>
      <w:r w:rsidRPr="008A36C3">
        <w:rPr>
          <w:rFonts w:eastAsia="Times New Roman" w:cs="Times New Roman"/>
          <w:sz w:val="28"/>
          <w:szCs w:val="28"/>
        </w:rPr>
        <w:t xml:space="preserve"> 05</w:t>
      </w:r>
      <w:r w:rsidR="00FC0137">
        <w:rPr>
          <w:rFonts w:eastAsia="Times New Roman" w:cs="Times New Roman"/>
          <w:sz w:val="28"/>
          <w:szCs w:val="28"/>
        </w:rPr>
        <w:t xml:space="preserve"> 01</w:t>
      </w:r>
      <w:r w:rsidRPr="008A36C3">
        <w:rPr>
          <w:rFonts w:eastAsia="Times New Roman" w:cs="Times New Roman"/>
          <w:sz w:val="28"/>
          <w:szCs w:val="28"/>
        </w:rPr>
        <w:t xml:space="preserve"> «</w:t>
      </w:r>
      <w:r w:rsidR="00FC0137">
        <w:rPr>
          <w:rFonts w:eastAsia="Times New Roman" w:cs="Times New Roman"/>
          <w:sz w:val="28"/>
          <w:szCs w:val="28"/>
        </w:rPr>
        <w:t xml:space="preserve">Жилищное </w:t>
      </w:r>
      <w:r w:rsidRPr="008A36C3">
        <w:rPr>
          <w:rFonts w:eastAsia="Times New Roman" w:cs="Times New Roman"/>
          <w:sz w:val="28"/>
          <w:szCs w:val="28"/>
        </w:rPr>
        <w:t xml:space="preserve">хозяйство» на </w:t>
      </w:r>
      <w:r w:rsidR="00FC0137">
        <w:rPr>
          <w:rFonts w:eastAsia="Times New Roman" w:cs="Times New Roman"/>
          <w:sz w:val="28"/>
          <w:szCs w:val="28"/>
        </w:rPr>
        <w:t>259,7</w:t>
      </w:r>
      <w:r w:rsidRPr="008A36C3">
        <w:rPr>
          <w:rFonts w:eastAsia="Times New Roman" w:cs="Times New Roman"/>
          <w:sz w:val="28"/>
          <w:szCs w:val="28"/>
        </w:rPr>
        <w:t xml:space="preserve"> тыс. рублей </w:t>
      </w:r>
      <w:r w:rsidR="00A73A24">
        <w:rPr>
          <w:rFonts w:eastAsia="Times New Roman" w:cs="Times New Roman"/>
          <w:sz w:val="28"/>
          <w:szCs w:val="28"/>
        </w:rPr>
        <w:t xml:space="preserve"> или </w:t>
      </w:r>
      <w:r w:rsidR="00FC0137">
        <w:rPr>
          <w:rFonts w:eastAsia="Times New Roman" w:cs="Times New Roman"/>
          <w:sz w:val="28"/>
          <w:szCs w:val="28"/>
        </w:rPr>
        <w:t>в 35,2 раза.</w:t>
      </w:r>
    </w:p>
    <w:p w:rsidR="008A36C3" w:rsidRPr="008A36C3" w:rsidRDefault="008A36C3" w:rsidP="008A36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proofErr w:type="spellStart"/>
      <w:r w:rsidR="00A73A24">
        <w:rPr>
          <w:rFonts w:eastAsia="Times New Roman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8A36C3" w:rsidRPr="008A36C3" w:rsidRDefault="008A36C3" w:rsidP="008A36C3">
      <w:pPr>
        <w:spacing w:before="120" w:after="120"/>
        <w:ind w:firstLine="720"/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Таблица №4 (</w:t>
      </w:r>
      <w:proofErr w:type="spellStart"/>
      <w:r w:rsidRPr="008A36C3">
        <w:rPr>
          <w:rFonts w:eastAsia="Times New Roman" w:cs="Times New Roman"/>
          <w:sz w:val="28"/>
          <w:szCs w:val="28"/>
        </w:rPr>
        <w:t>тыс</w:t>
      </w:r>
      <w:proofErr w:type="gramStart"/>
      <w:r w:rsidRPr="008A36C3">
        <w:rPr>
          <w:rFonts w:eastAsia="Times New Roman" w:cs="Times New Roman"/>
          <w:sz w:val="28"/>
          <w:szCs w:val="28"/>
        </w:rPr>
        <w:t>.р</w:t>
      </w:r>
      <w:proofErr w:type="gramEnd"/>
      <w:r w:rsidRPr="008A36C3">
        <w:rPr>
          <w:rFonts w:eastAsia="Times New Roman" w:cs="Times New Roman"/>
          <w:sz w:val="28"/>
          <w:szCs w:val="28"/>
        </w:rPr>
        <w:t>уб</w:t>
      </w:r>
      <w:proofErr w:type="spellEnd"/>
      <w:r w:rsidRPr="008A36C3">
        <w:rPr>
          <w:rFonts w:eastAsia="Times New Roman" w:cs="Times New Roman"/>
          <w:sz w:val="28"/>
          <w:szCs w:val="28"/>
        </w:rPr>
        <w:t>.)</w:t>
      </w:r>
    </w:p>
    <w:tbl>
      <w:tblPr>
        <w:tblW w:w="9372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848"/>
        <w:gridCol w:w="1100"/>
        <w:gridCol w:w="1310"/>
        <w:gridCol w:w="1092"/>
        <w:gridCol w:w="1506"/>
        <w:gridCol w:w="952"/>
      </w:tblGrid>
      <w:tr w:rsidR="008A36C3" w:rsidRPr="008A36C3" w:rsidTr="00AC0990">
        <w:trPr>
          <w:trHeight w:val="450"/>
        </w:trPr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8"/>
                <w:szCs w:val="18"/>
                <w:lang w:eastAsia="en-US"/>
              </w:rPr>
              <w:t>Наименование разделов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left="113" w:right="113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FC0137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Исполнение за 201</w:t>
            </w:r>
            <w:r w:rsidR="00FC0137">
              <w:rPr>
                <w:rFonts w:eastAsia="Times New Roman" w:cs="Times New Roman"/>
                <w:b/>
                <w:bCs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FC0137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Исполнение за 201</w:t>
            </w:r>
            <w:r w:rsidR="00FC0137">
              <w:rPr>
                <w:rFonts w:eastAsia="Times New Roman" w:cs="Times New Roman"/>
                <w:b/>
                <w:bCs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Структура,%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тыс.</w:t>
            </w:r>
          </w:p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%</w:t>
            </w:r>
          </w:p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исполнения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тыс.</w:t>
            </w:r>
          </w:p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руб.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%</w:t>
            </w:r>
          </w:p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исполнения</w:t>
            </w:r>
          </w:p>
        </w:tc>
        <w:tc>
          <w:tcPr>
            <w:tcW w:w="95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  <w:tr w:rsidR="008A36C3" w:rsidRPr="008A36C3" w:rsidTr="00AC0990">
        <w:trPr>
          <w:trHeight w:val="257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3586,0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C7229D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5581,8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32,2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60,4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0,3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178,1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1,0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164,0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C7229D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5716,1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32,9</w:t>
            </w:r>
          </w:p>
        </w:tc>
      </w:tr>
      <w:tr w:rsidR="008A36C3" w:rsidRPr="008A36C3" w:rsidTr="00AC0990">
        <w:trPr>
          <w:trHeight w:val="480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3178,8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C7229D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3329,2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19,2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2606,9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2454,8</w:t>
            </w:r>
          </w:p>
          <w:p w:rsidR="00AC0990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14,1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A36C3">
              <w:rPr>
                <w:rFonts w:eastAsia="Times New Roman" w:cs="Times New Roman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30,7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30,7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0,2</w:t>
            </w:r>
          </w:p>
        </w:tc>
      </w:tr>
      <w:tr w:rsidR="00C7229D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9D" w:rsidRPr="008A36C3" w:rsidRDefault="00C7229D" w:rsidP="00C7229D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9D" w:rsidRPr="008A36C3" w:rsidRDefault="00C7229D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9D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9D" w:rsidRPr="008A36C3" w:rsidRDefault="00C7229D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9D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9D" w:rsidRPr="008A36C3" w:rsidRDefault="00602B24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29D" w:rsidRPr="008A36C3" w:rsidRDefault="00AC0990" w:rsidP="00AC0990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0,1</w:t>
            </w:r>
          </w:p>
        </w:tc>
      </w:tr>
      <w:tr w:rsidR="008A36C3" w:rsidRPr="008A36C3" w:rsidTr="00AC0990">
        <w:trPr>
          <w:trHeight w:val="255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8"/>
                <w:szCs w:val="18"/>
                <w:lang w:eastAsia="en-US"/>
              </w:rPr>
              <w:t>ИТОГО РАСХОДОВ: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9867,0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C0137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C0990" w:rsidP="008A36C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17360,7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lang w:eastAsia="en-US"/>
              </w:rPr>
              <w:t>100,0</w:t>
            </w:r>
          </w:p>
        </w:tc>
      </w:tr>
    </w:tbl>
    <w:p w:rsidR="008A36C3" w:rsidRPr="008A36C3" w:rsidRDefault="008A36C3" w:rsidP="008A36C3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8A36C3" w:rsidRPr="008A36C3" w:rsidRDefault="008A36C3" w:rsidP="008A36C3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8A36C3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8A36C3">
        <w:rPr>
          <w:rFonts w:eastAsia="Calibri" w:cs="Times New Roman"/>
          <w:sz w:val="28"/>
          <w:szCs w:val="28"/>
        </w:rPr>
        <w:t>Российской Федерации».</w:t>
      </w:r>
    </w:p>
    <w:p w:rsidR="008A36C3" w:rsidRPr="008A36C3" w:rsidRDefault="008A36C3" w:rsidP="008A36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8A36C3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8A36C3">
        <w:rPr>
          <w:rFonts w:eastAsia="Times New Roman" w:cs="Times New Roman"/>
          <w:sz w:val="28"/>
          <w:szCs w:val="28"/>
        </w:rPr>
        <w:t>«</w:t>
      </w:r>
      <w:r w:rsidR="00AC0990">
        <w:rPr>
          <w:rFonts w:eastAsia="Times New Roman" w:cs="Times New Roman"/>
          <w:sz w:val="28"/>
          <w:szCs w:val="28"/>
        </w:rPr>
        <w:t>Национальная экономика</w:t>
      </w:r>
      <w:r w:rsidRPr="008A36C3">
        <w:rPr>
          <w:rFonts w:eastAsia="Times New Roman" w:cs="Times New Roman"/>
          <w:sz w:val="28"/>
          <w:szCs w:val="28"/>
        </w:rPr>
        <w:t xml:space="preserve">» </w:t>
      </w:r>
      <w:r w:rsidRPr="008A36C3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AC0990">
        <w:rPr>
          <w:rFonts w:eastAsia="Times New Roman" w:cs="Times New Roman"/>
          <w:spacing w:val="4"/>
          <w:sz w:val="28"/>
          <w:szCs w:val="28"/>
        </w:rPr>
        <w:t>32,9</w:t>
      </w:r>
      <w:r w:rsidRPr="008A36C3">
        <w:rPr>
          <w:rFonts w:eastAsia="Times New Roman" w:cs="Times New Roman"/>
          <w:spacing w:val="4"/>
          <w:sz w:val="28"/>
          <w:szCs w:val="28"/>
        </w:rPr>
        <w:t>%. Наименьший удельный вес заняли расходы по разделу «</w:t>
      </w:r>
      <w:r w:rsidR="00AC0990">
        <w:rPr>
          <w:rFonts w:eastAsia="Times New Roman" w:cs="Times New Roman"/>
          <w:spacing w:val="4"/>
          <w:sz w:val="28"/>
          <w:szCs w:val="28"/>
        </w:rPr>
        <w:t>Физическая культура и спорт</w:t>
      </w:r>
      <w:r w:rsidRPr="008A36C3">
        <w:rPr>
          <w:rFonts w:eastAsia="Times New Roman" w:cs="Times New Roman"/>
          <w:spacing w:val="4"/>
          <w:sz w:val="28"/>
          <w:szCs w:val="28"/>
        </w:rPr>
        <w:t>» -</w:t>
      </w:r>
      <w:r w:rsidR="00602B24">
        <w:rPr>
          <w:rFonts w:eastAsia="Times New Roman" w:cs="Times New Roman"/>
          <w:spacing w:val="4"/>
          <w:sz w:val="28"/>
          <w:szCs w:val="28"/>
        </w:rPr>
        <w:t>0,</w:t>
      </w:r>
      <w:r w:rsidR="00AC0990">
        <w:rPr>
          <w:rFonts w:eastAsia="Times New Roman" w:cs="Times New Roman"/>
          <w:spacing w:val="4"/>
          <w:sz w:val="28"/>
          <w:szCs w:val="28"/>
        </w:rPr>
        <w:t>1</w:t>
      </w:r>
      <w:r w:rsidRPr="008A36C3">
        <w:rPr>
          <w:rFonts w:eastAsia="Times New Roman" w:cs="Times New Roman"/>
          <w:spacing w:val="4"/>
          <w:sz w:val="28"/>
          <w:szCs w:val="28"/>
        </w:rPr>
        <w:t>%.</w:t>
      </w:r>
    </w:p>
    <w:p w:rsidR="008A36C3" w:rsidRPr="008A36C3" w:rsidRDefault="008A36C3" w:rsidP="008A36C3">
      <w:pPr>
        <w:ind w:right="-5"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AC0990">
        <w:rPr>
          <w:rFonts w:eastAsia="Times New Roman" w:cs="Times New Roman"/>
          <w:sz w:val="28"/>
          <w:szCs w:val="28"/>
        </w:rPr>
        <w:t>17360,7</w:t>
      </w:r>
      <w:r w:rsidRPr="008A36C3">
        <w:rPr>
          <w:rFonts w:eastAsia="Times New Roman" w:cs="Times New Roman"/>
          <w:sz w:val="28"/>
          <w:szCs w:val="28"/>
        </w:rPr>
        <w:t xml:space="preserve"> тыс. рублей, или на 100% к плановым назначениям. По сравнению с 201</w:t>
      </w:r>
      <w:r w:rsidR="00AC0990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AC0990">
        <w:rPr>
          <w:rFonts w:eastAsia="Times New Roman" w:cs="Times New Roman"/>
          <w:sz w:val="28"/>
          <w:szCs w:val="28"/>
        </w:rPr>
        <w:t>увеличились</w:t>
      </w:r>
      <w:r w:rsidRPr="008A36C3">
        <w:rPr>
          <w:rFonts w:eastAsia="Times New Roman" w:cs="Times New Roman"/>
          <w:sz w:val="28"/>
          <w:szCs w:val="28"/>
        </w:rPr>
        <w:t xml:space="preserve"> на </w:t>
      </w:r>
      <w:r w:rsidR="00AC0990">
        <w:rPr>
          <w:rFonts w:eastAsia="Times New Roman" w:cs="Times New Roman"/>
          <w:sz w:val="28"/>
          <w:szCs w:val="28"/>
        </w:rPr>
        <w:t>7493,7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AC0990">
        <w:rPr>
          <w:rFonts w:eastAsia="Times New Roman" w:cs="Times New Roman"/>
          <w:sz w:val="28"/>
          <w:szCs w:val="28"/>
        </w:rPr>
        <w:t>75,9</w:t>
      </w:r>
      <w:r w:rsidRPr="008A36C3">
        <w:rPr>
          <w:rFonts w:eastAsia="Times New Roman" w:cs="Times New Roman"/>
          <w:sz w:val="28"/>
          <w:szCs w:val="28"/>
        </w:rPr>
        <w:t>%.</w:t>
      </w:r>
    </w:p>
    <w:p w:rsidR="008A36C3" w:rsidRPr="008A36C3" w:rsidRDefault="008A36C3" w:rsidP="008A36C3">
      <w:pPr>
        <w:spacing w:before="120" w:after="120"/>
        <w:ind w:firstLine="720"/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Таблица №5 (</w:t>
      </w:r>
      <w:proofErr w:type="spellStart"/>
      <w:r w:rsidRPr="008A36C3">
        <w:rPr>
          <w:rFonts w:eastAsia="Times New Roman" w:cs="Times New Roman"/>
          <w:sz w:val="28"/>
          <w:szCs w:val="28"/>
        </w:rPr>
        <w:t>тыс</w:t>
      </w:r>
      <w:proofErr w:type="gramStart"/>
      <w:r w:rsidRPr="008A36C3">
        <w:rPr>
          <w:rFonts w:eastAsia="Times New Roman" w:cs="Times New Roman"/>
          <w:sz w:val="28"/>
          <w:szCs w:val="28"/>
        </w:rPr>
        <w:t>.р</w:t>
      </w:r>
      <w:proofErr w:type="gramEnd"/>
      <w:r w:rsidRPr="008A36C3">
        <w:rPr>
          <w:rFonts w:eastAsia="Times New Roman" w:cs="Times New Roman"/>
          <w:sz w:val="28"/>
          <w:szCs w:val="28"/>
        </w:rPr>
        <w:t>уб</w:t>
      </w:r>
      <w:proofErr w:type="spellEnd"/>
      <w:r w:rsidRPr="008A36C3">
        <w:rPr>
          <w:rFonts w:eastAsia="Times New Roman" w:cs="Times New Roman"/>
          <w:sz w:val="28"/>
          <w:szCs w:val="28"/>
        </w:rPr>
        <w:t>.)</w:t>
      </w:r>
    </w:p>
    <w:tbl>
      <w:tblPr>
        <w:tblpPr w:leftFromText="171" w:rightFromText="171" w:vertAnchor="text"/>
        <w:tblW w:w="9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428"/>
        <w:gridCol w:w="718"/>
        <w:gridCol w:w="992"/>
        <w:gridCol w:w="992"/>
        <w:gridCol w:w="851"/>
        <w:gridCol w:w="708"/>
        <w:gridCol w:w="1276"/>
        <w:gridCol w:w="1418"/>
        <w:gridCol w:w="30"/>
      </w:tblGrid>
      <w:tr w:rsidR="008A36C3" w:rsidRPr="008A36C3" w:rsidTr="008A36C3">
        <w:trPr>
          <w:gridAfter w:val="1"/>
          <w:wAfter w:w="30" w:type="dxa"/>
          <w:trHeight w:val="244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AC0990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Испол-нено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AC0990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Утверждено (уточненный план)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AC0990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Испол-нено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% </w:t>
            </w: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испол</w:t>
            </w:r>
            <w:proofErr w:type="spellEnd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-нения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Испол-нено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в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 к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</w:t>
            </w:r>
          </w:p>
          <w:p w:rsidR="008A36C3" w:rsidRPr="008A36C3" w:rsidRDefault="008A36C3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AC0990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Исполнено в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 к 201</w:t>
            </w:r>
            <w:r w:rsidR="00AC099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г.%</w:t>
            </w:r>
          </w:p>
        </w:tc>
      </w:tr>
      <w:tr w:rsidR="008A36C3" w:rsidRPr="008A36C3" w:rsidTr="008A36C3">
        <w:trPr>
          <w:trHeight w:val="705"/>
        </w:trPr>
        <w:tc>
          <w:tcPr>
            <w:tcW w:w="9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46"/>
        </w:trPr>
        <w:tc>
          <w:tcPr>
            <w:tcW w:w="9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3586,0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5581,8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5581,8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155,7</w:t>
            </w:r>
            <w:r w:rsidR="008A36C3" w:rsidRPr="008A3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9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414,7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413,5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413,5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-1,2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99,7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1243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3074,7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4953,7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4953,7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1879,0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161,1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04332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Обеспечение </w:t>
            </w:r>
            <w:r w:rsidR="00804332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04332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  <w:r w:rsidR="00804332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C0990" w:rsidRPr="008A36C3" w:rsidTr="008A36C3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Default="00A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80433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565AF2" w:rsidP="008A36C3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8074C2" w:rsidP="008A36C3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в 2,2 раза</w:t>
            </w:r>
          </w:p>
        </w:tc>
        <w:tc>
          <w:tcPr>
            <w:tcW w:w="30" w:type="dxa"/>
            <w:vAlign w:val="center"/>
          </w:tcPr>
          <w:p w:rsidR="004C0990" w:rsidRPr="008A36C3" w:rsidRDefault="004C0990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57,7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60,4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60,4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2,7</w:t>
            </w:r>
            <w:r w:rsidR="008A36C3" w:rsidRPr="008A3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104,7</w:t>
            </w:r>
            <w:r w:rsidR="008A36C3" w:rsidRPr="008A3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57,7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60,4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60,4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104,7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84,9</w:t>
            </w:r>
          </w:p>
        </w:tc>
        <w:tc>
          <w:tcPr>
            <w:tcW w:w="30" w:type="dxa"/>
            <w:vAlign w:val="center"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  <w:t>-31,6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  <w:t>84,9</w:t>
            </w:r>
          </w:p>
        </w:tc>
        <w:tc>
          <w:tcPr>
            <w:tcW w:w="30" w:type="dxa"/>
            <w:vAlign w:val="center"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164,0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5716,1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5552,1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 34,9 раза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04332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4332" w:rsidP="008A36C3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804332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Водные ресурсы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433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433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433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433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565AF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74C2" w:rsidP="008A36C3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74C2" w:rsidP="008A36C3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32" w:rsidRPr="00804332" w:rsidRDefault="008074C2" w:rsidP="008A36C3">
            <w:pP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804332" w:rsidRPr="008A36C3" w:rsidRDefault="00804332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433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4840,2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4840,2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4740,2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в 48,4 раза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C0990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867,7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867,7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8074C2" w:rsidP="008A36C3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803,7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90" w:rsidRPr="008A36C3" w:rsidRDefault="008074C2" w:rsidP="008A36C3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в 13,6 раза</w:t>
            </w:r>
          </w:p>
        </w:tc>
        <w:tc>
          <w:tcPr>
            <w:tcW w:w="30" w:type="dxa"/>
            <w:vAlign w:val="center"/>
          </w:tcPr>
          <w:p w:rsidR="004C0990" w:rsidRPr="008A36C3" w:rsidRDefault="004C0990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3178,8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3329,2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3329,2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104,7</w:t>
            </w:r>
            <w:r w:rsidR="008A36C3" w:rsidRPr="008A3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602B24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602B24" w:rsidP="008A36C3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602B24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602B24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A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8074C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8074C2" w:rsidP="008A36C3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9B40D6" w:rsidP="008A36C3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602B24" w:rsidRPr="008A36C3" w:rsidRDefault="00602B24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283,3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94,4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03 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2989,9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2778,6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2778,6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92,9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2606,9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2454,8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2454,8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9B40D6" w:rsidP="008074C2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  <w:r w:rsidR="008074C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94,2</w:t>
            </w:r>
            <w:r w:rsidR="008A36C3" w:rsidRPr="008A3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2454,8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2454,8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074C2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110,8</w:t>
            </w:r>
            <w:r w:rsidR="008A36C3"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9B40D6" w:rsidP="008A36C3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074C2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30" w:type="dxa"/>
            <w:vAlign w:val="center"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30" w:type="dxa"/>
            <w:vAlign w:val="center"/>
          </w:tcPr>
          <w:p w:rsidR="008A36C3" w:rsidRPr="008A36C3" w:rsidRDefault="008A36C3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602B24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602B24" w:rsidP="008A36C3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4C099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4C0990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602B24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AC0990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565AF2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565AF2" w:rsidP="008A36C3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4C0990" w:rsidP="008A36C3">
            <w:pPr>
              <w:ind w:right="-55"/>
              <w:rPr>
                <w:rFonts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8074C2" w:rsidP="008A36C3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-23,7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4C0990" w:rsidRDefault="008074C2" w:rsidP="008A36C3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28,6</w:t>
            </w:r>
          </w:p>
        </w:tc>
        <w:tc>
          <w:tcPr>
            <w:tcW w:w="30" w:type="dxa"/>
            <w:vAlign w:val="center"/>
          </w:tcPr>
          <w:p w:rsidR="00602B24" w:rsidRPr="008A36C3" w:rsidRDefault="00602B24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602B24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4C0990" w:rsidP="008A36C3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4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Default="00AC0990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565AF2" w:rsidP="008A36C3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8074C2" w:rsidP="008A36C3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24" w:rsidRPr="008A36C3" w:rsidRDefault="008074C2" w:rsidP="008A36C3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28,6</w:t>
            </w:r>
          </w:p>
        </w:tc>
        <w:tc>
          <w:tcPr>
            <w:tcW w:w="30" w:type="dxa"/>
            <w:vAlign w:val="center"/>
          </w:tcPr>
          <w:p w:rsidR="00602B24" w:rsidRPr="008A36C3" w:rsidRDefault="00602B24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8A36C3" w:rsidRPr="008A36C3" w:rsidTr="008A36C3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A36C3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A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9867,0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17360,7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565AF2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17360,7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4C0990" w:rsidP="008A36C3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  <w:r w:rsidR="008A36C3" w:rsidRPr="008A36C3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7493,7</w:t>
            </w:r>
            <w:r w:rsidR="008A36C3" w:rsidRPr="008A3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6C3" w:rsidRPr="008A36C3" w:rsidRDefault="008074C2" w:rsidP="008A36C3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175,9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E5265A">
        <w:trPr>
          <w:gridAfter w:val="1"/>
          <w:wAfter w:w="30" w:type="dxa"/>
          <w:trHeight w:val="115"/>
        </w:trPr>
        <w:tc>
          <w:tcPr>
            <w:tcW w:w="946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C3" w:rsidRPr="008A36C3" w:rsidRDefault="008A36C3" w:rsidP="008A36C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  <w:lang w:eastAsia="en-US"/>
              </w:rPr>
            </w:pPr>
          </w:p>
        </w:tc>
      </w:tr>
    </w:tbl>
    <w:p w:rsidR="008A36C3" w:rsidRPr="008A36C3" w:rsidRDefault="008A36C3" w:rsidP="008A36C3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Расходы раздела </w:t>
      </w:r>
      <w:r w:rsidRPr="008A36C3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8A36C3">
        <w:rPr>
          <w:rFonts w:eastAsia="Calibri" w:cs="Times New Roman"/>
          <w:sz w:val="28"/>
          <w:szCs w:val="28"/>
        </w:rPr>
        <w:t xml:space="preserve"> в 201</w:t>
      </w:r>
      <w:r w:rsidR="008074C2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году</w:t>
      </w:r>
      <w:r w:rsidRPr="008A36C3">
        <w:rPr>
          <w:rFonts w:eastAsia="Calibri" w:cs="Times New Roman"/>
          <w:sz w:val="28"/>
          <w:szCs w:val="28"/>
        </w:rPr>
        <w:br/>
        <w:t xml:space="preserve">составили </w:t>
      </w:r>
      <w:r w:rsidR="00087171">
        <w:rPr>
          <w:rFonts w:eastAsia="Calibri" w:cs="Times New Roman"/>
          <w:sz w:val="28"/>
          <w:szCs w:val="28"/>
        </w:rPr>
        <w:t>5581,8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0F1BF7">
        <w:rPr>
          <w:rFonts w:eastAsia="Calibri" w:cs="Times New Roman"/>
          <w:sz w:val="28"/>
          <w:szCs w:val="28"/>
        </w:rPr>
        <w:t>100</w:t>
      </w:r>
      <w:r w:rsidRPr="008A36C3">
        <w:rPr>
          <w:rFonts w:eastAsia="Calibri" w:cs="Times New Roman"/>
          <w:sz w:val="28"/>
          <w:szCs w:val="28"/>
        </w:rPr>
        <w:t xml:space="preserve"> % уточненного плана. </w:t>
      </w:r>
      <w:r w:rsidRPr="008A36C3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087171">
        <w:rPr>
          <w:rFonts w:eastAsia="Times New Roman" w:cs="Times New Roman"/>
          <w:sz w:val="28"/>
          <w:szCs w:val="28"/>
        </w:rPr>
        <w:t>32,2</w:t>
      </w:r>
      <w:r w:rsidRPr="008A36C3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087171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087171">
        <w:rPr>
          <w:rFonts w:eastAsia="Times New Roman" w:cs="Times New Roman"/>
          <w:sz w:val="28"/>
          <w:szCs w:val="28"/>
        </w:rPr>
        <w:t>увеличились</w:t>
      </w:r>
      <w:r w:rsidRPr="008A36C3">
        <w:rPr>
          <w:rFonts w:eastAsia="Times New Roman" w:cs="Times New Roman"/>
          <w:sz w:val="28"/>
          <w:szCs w:val="28"/>
        </w:rPr>
        <w:t xml:space="preserve"> на </w:t>
      </w:r>
      <w:r w:rsidR="00087171">
        <w:rPr>
          <w:rFonts w:eastAsia="Times New Roman" w:cs="Times New Roman"/>
          <w:sz w:val="28"/>
          <w:szCs w:val="28"/>
        </w:rPr>
        <w:t>1995,8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087171">
        <w:rPr>
          <w:rFonts w:eastAsia="Times New Roman" w:cs="Times New Roman"/>
          <w:sz w:val="28"/>
          <w:szCs w:val="28"/>
        </w:rPr>
        <w:t>155,7</w:t>
      </w:r>
      <w:r w:rsidRPr="008A36C3">
        <w:rPr>
          <w:rFonts w:eastAsia="Times New Roman" w:cs="Times New Roman"/>
          <w:sz w:val="28"/>
          <w:szCs w:val="28"/>
        </w:rPr>
        <w:t>%.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Оплата труда с начислениями в структуре расходов по данному разделу составила </w:t>
      </w:r>
      <w:r w:rsidR="00087171">
        <w:rPr>
          <w:rFonts w:eastAsia="Calibri" w:cs="Times New Roman"/>
          <w:sz w:val="28"/>
          <w:szCs w:val="28"/>
        </w:rPr>
        <w:t>2158,2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087171">
        <w:rPr>
          <w:rFonts w:eastAsia="Calibri" w:cs="Times New Roman"/>
          <w:sz w:val="28"/>
          <w:szCs w:val="28"/>
        </w:rPr>
        <w:t>38,7</w:t>
      </w:r>
      <w:r w:rsidRPr="008A36C3">
        <w:rPr>
          <w:rFonts w:eastAsia="Calibri" w:cs="Times New Roman"/>
          <w:sz w:val="28"/>
          <w:szCs w:val="28"/>
        </w:rPr>
        <w:t xml:space="preserve"> процентов.</w:t>
      </w:r>
    </w:p>
    <w:p w:rsidR="008A36C3" w:rsidRPr="008A36C3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По подразделу 0102 </w:t>
      </w:r>
      <w:r w:rsidRPr="008A36C3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8A36C3">
        <w:rPr>
          <w:rFonts w:eastAsia="Times New Roman" w:cs="Times New Roman"/>
          <w:sz w:val="28"/>
          <w:szCs w:val="28"/>
        </w:rPr>
        <w:t xml:space="preserve">отражены </w:t>
      </w:r>
      <w:r w:rsidRPr="008A36C3">
        <w:rPr>
          <w:rFonts w:eastAsia="Times New Roman" w:cs="Times New Roman"/>
          <w:sz w:val="28"/>
          <w:szCs w:val="28"/>
        </w:rPr>
        <w:lastRenderedPageBreak/>
        <w:t xml:space="preserve">расходы по обеспечению деятельности главы сельского поселения в сумме </w:t>
      </w:r>
      <w:r w:rsidR="00087171">
        <w:rPr>
          <w:rFonts w:eastAsia="Times New Roman" w:cs="Times New Roman"/>
          <w:sz w:val="28"/>
          <w:szCs w:val="28"/>
        </w:rPr>
        <w:t>413,5</w:t>
      </w:r>
      <w:r w:rsidRPr="008A36C3">
        <w:rPr>
          <w:rFonts w:eastAsia="Times New Roman" w:cs="Times New Roman"/>
          <w:sz w:val="28"/>
          <w:szCs w:val="28"/>
        </w:rPr>
        <w:t xml:space="preserve"> тыс. рублей. </w:t>
      </w:r>
    </w:p>
    <w:p w:rsidR="008A36C3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8A36C3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8A36C3">
        <w:rPr>
          <w:rFonts w:eastAsia="Times New Roman" w:cs="Times New Roman"/>
          <w:sz w:val="28"/>
          <w:szCs w:val="28"/>
        </w:rPr>
        <w:t xml:space="preserve">исполнены в сумме </w:t>
      </w:r>
      <w:r w:rsidR="00087171">
        <w:rPr>
          <w:rFonts w:eastAsia="Times New Roman" w:cs="Times New Roman"/>
          <w:sz w:val="28"/>
          <w:szCs w:val="28"/>
        </w:rPr>
        <w:t>4953,7</w:t>
      </w:r>
      <w:r w:rsidRPr="008A36C3">
        <w:rPr>
          <w:rFonts w:eastAsia="Times New Roman" w:cs="Times New Roman"/>
          <w:sz w:val="28"/>
          <w:szCs w:val="28"/>
        </w:rPr>
        <w:t xml:space="preserve"> тыс. рублей и связаны с обеспечением деятельности центрального аппарата.</w:t>
      </w:r>
    </w:p>
    <w:p w:rsidR="00386D0E" w:rsidRDefault="00386D0E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 w:rsidR="002F02D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0F1BF7" w:rsidRPr="008A36C3" w:rsidRDefault="000F1BF7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464FA">
        <w:rPr>
          <w:sz w:val="28"/>
          <w:szCs w:val="28"/>
        </w:rPr>
        <w:t>Расходы подраздела  01</w:t>
      </w:r>
      <w:r>
        <w:rPr>
          <w:sz w:val="28"/>
          <w:szCs w:val="28"/>
        </w:rPr>
        <w:t>13</w:t>
      </w:r>
      <w:r w:rsidRPr="007464FA"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Другие общегосударственные вопросы</w:t>
      </w:r>
      <w:r w:rsidRPr="007464FA">
        <w:rPr>
          <w:sz w:val="28"/>
          <w:szCs w:val="28"/>
        </w:rPr>
        <w:t xml:space="preserve">» исполнены в сумме </w:t>
      </w:r>
      <w:r w:rsidR="002F02DE">
        <w:rPr>
          <w:sz w:val="28"/>
          <w:szCs w:val="28"/>
        </w:rPr>
        <w:t>209,6</w:t>
      </w:r>
      <w:r w:rsidRPr="007464FA">
        <w:rPr>
          <w:sz w:val="28"/>
          <w:szCs w:val="28"/>
        </w:rPr>
        <w:t xml:space="preserve"> тыс. рублей</w:t>
      </w:r>
      <w:r w:rsidR="002F02DE">
        <w:rPr>
          <w:sz w:val="28"/>
          <w:szCs w:val="28"/>
        </w:rPr>
        <w:t>, что на 113,0 тыс. рублей  или в 2,2 раза выше уровня прошлого года.</w:t>
      </w:r>
    </w:p>
    <w:p w:rsidR="008A36C3" w:rsidRPr="008A36C3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По разделу </w:t>
      </w:r>
      <w:r w:rsidRPr="008A36C3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8A36C3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2F02DE">
        <w:rPr>
          <w:rFonts w:eastAsia="Times New Roman" w:cs="Times New Roman"/>
          <w:sz w:val="28"/>
          <w:szCs w:val="28"/>
        </w:rPr>
        <w:t>60,4</w:t>
      </w:r>
      <w:r w:rsidRPr="008A36C3">
        <w:rPr>
          <w:rFonts w:eastAsia="Times New Roman" w:cs="Times New Roman"/>
          <w:sz w:val="28"/>
          <w:szCs w:val="28"/>
        </w:rPr>
        <w:t xml:space="preserve"> тыс. рублей. Использование поступившей субвенции осуществлено в полном объеме. </w:t>
      </w:r>
    </w:p>
    <w:p w:rsidR="008A36C3" w:rsidRPr="008A36C3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Указанные расходы имеют небольшой удельный вес в структуре расходов бюджета сельского поселения – </w:t>
      </w:r>
      <w:r w:rsidR="002F02DE">
        <w:rPr>
          <w:rFonts w:eastAsia="Times New Roman" w:cs="Times New Roman"/>
          <w:sz w:val="28"/>
          <w:szCs w:val="28"/>
        </w:rPr>
        <w:t>0,3</w:t>
      </w:r>
      <w:r w:rsidRPr="008A36C3">
        <w:rPr>
          <w:rFonts w:eastAsia="Times New Roman" w:cs="Times New Roman"/>
          <w:sz w:val="28"/>
          <w:szCs w:val="28"/>
        </w:rPr>
        <w:t xml:space="preserve"> процента.</w:t>
      </w:r>
    </w:p>
    <w:p w:rsidR="008A36C3" w:rsidRPr="008A36C3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К уровню прошлого года расходы по данному разделу увеличились на </w:t>
      </w:r>
      <w:r w:rsidR="002F02DE">
        <w:rPr>
          <w:rFonts w:eastAsia="Times New Roman" w:cs="Times New Roman"/>
          <w:sz w:val="28"/>
          <w:szCs w:val="28"/>
        </w:rPr>
        <w:t>2,7</w:t>
      </w:r>
      <w:r w:rsidRPr="008A36C3">
        <w:rPr>
          <w:rFonts w:eastAsia="Times New Roman" w:cs="Times New Roman"/>
          <w:sz w:val="28"/>
          <w:szCs w:val="28"/>
        </w:rPr>
        <w:t xml:space="preserve"> тыс. рублей</w:t>
      </w:r>
      <w:r w:rsidR="002F02DE">
        <w:rPr>
          <w:rFonts w:eastAsia="Times New Roman" w:cs="Times New Roman"/>
          <w:sz w:val="28"/>
          <w:szCs w:val="28"/>
        </w:rPr>
        <w:t xml:space="preserve"> или на 4,7%.</w:t>
      </w:r>
    </w:p>
    <w:p w:rsidR="008A36C3" w:rsidRPr="008A36C3" w:rsidRDefault="008A36C3" w:rsidP="008A36C3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По разделу </w:t>
      </w:r>
      <w:r w:rsidRPr="008A36C3">
        <w:rPr>
          <w:rFonts w:eastAsia="Calibri" w:cs="Times New Roman"/>
          <w:b/>
          <w:sz w:val="28"/>
          <w:szCs w:val="28"/>
        </w:rPr>
        <w:t xml:space="preserve">0300 «Национальная безопасность и правоохранительная деятельности» </w:t>
      </w:r>
      <w:r w:rsidRPr="008A36C3">
        <w:rPr>
          <w:rFonts w:eastAsia="Calibri" w:cs="Times New Roman"/>
          <w:sz w:val="28"/>
          <w:szCs w:val="28"/>
        </w:rPr>
        <w:t>в 201</w:t>
      </w:r>
      <w:r w:rsidR="002F02DE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году составили </w:t>
      </w:r>
      <w:r w:rsidR="00DA0A9E">
        <w:rPr>
          <w:rFonts w:eastAsia="Calibri" w:cs="Times New Roman"/>
          <w:sz w:val="28"/>
          <w:szCs w:val="28"/>
        </w:rPr>
        <w:t>178,1</w:t>
      </w:r>
      <w:r w:rsidRPr="008A36C3">
        <w:rPr>
          <w:rFonts w:eastAsia="Calibri" w:cs="Times New Roman"/>
          <w:sz w:val="28"/>
          <w:szCs w:val="28"/>
        </w:rPr>
        <w:t xml:space="preserve"> тыс. рублей, что составляет 100 % уточненного плана. </w:t>
      </w:r>
    </w:p>
    <w:p w:rsidR="008A36C3" w:rsidRPr="0058693D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 составил </w:t>
      </w:r>
      <w:r w:rsidR="00DA0A9E">
        <w:rPr>
          <w:rFonts w:eastAsia="Times New Roman" w:cs="Times New Roman"/>
          <w:sz w:val="28"/>
          <w:szCs w:val="28"/>
        </w:rPr>
        <w:t>1,0</w:t>
      </w:r>
      <w:r w:rsidRPr="008A36C3">
        <w:rPr>
          <w:rFonts w:eastAsia="Times New Roman" w:cs="Times New Roman"/>
          <w:sz w:val="28"/>
          <w:szCs w:val="28"/>
        </w:rPr>
        <w:t xml:space="preserve"> % в общем объеме расходов поселения. Средства по данному разделу направлены на обеспечение противопожарной безопасности.</w:t>
      </w:r>
    </w:p>
    <w:p w:rsidR="000F1BF7" w:rsidRDefault="000F1BF7" w:rsidP="000F1BF7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разделу </w:t>
      </w:r>
      <w:r w:rsidRPr="00897DC6">
        <w:rPr>
          <w:rStyle w:val="FontStyle31"/>
          <w:b/>
          <w:sz w:val="28"/>
          <w:szCs w:val="28"/>
        </w:rPr>
        <w:t xml:space="preserve">0400 «Национальная </w:t>
      </w:r>
      <w:proofErr w:type="spellStart"/>
      <w:r w:rsidRPr="00897DC6">
        <w:rPr>
          <w:rStyle w:val="FontStyle31"/>
          <w:b/>
          <w:sz w:val="28"/>
          <w:szCs w:val="28"/>
        </w:rPr>
        <w:t>экономика</w:t>
      </w:r>
      <w:proofErr w:type="gramStart"/>
      <w:r w:rsidRPr="00897DC6">
        <w:rPr>
          <w:rStyle w:val="FontStyle31"/>
          <w:b/>
          <w:sz w:val="28"/>
          <w:szCs w:val="28"/>
        </w:rPr>
        <w:t>»</w:t>
      </w:r>
      <w:r w:rsidRPr="00897DC6">
        <w:rPr>
          <w:rStyle w:val="FontStyle31"/>
          <w:sz w:val="28"/>
          <w:szCs w:val="28"/>
        </w:rPr>
        <w:t>о</w:t>
      </w:r>
      <w:proofErr w:type="gramEnd"/>
      <w:r w:rsidRPr="00897DC6">
        <w:rPr>
          <w:rStyle w:val="FontStyle31"/>
          <w:sz w:val="28"/>
          <w:szCs w:val="28"/>
        </w:rPr>
        <w:t>тражены</w:t>
      </w:r>
      <w:proofErr w:type="spellEnd"/>
      <w:r w:rsidRPr="00897DC6">
        <w:rPr>
          <w:rStyle w:val="FontStyle31"/>
          <w:sz w:val="28"/>
          <w:szCs w:val="28"/>
        </w:rPr>
        <w:t xml:space="preserve"> расходы в сумме </w:t>
      </w:r>
      <w:r w:rsidR="00DA0A9E">
        <w:rPr>
          <w:rStyle w:val="FontStyle31"/>
          <w:sz w:val="28"/>
          <w:szCs w:val="28"/>
        </w:rPr>
        <w:t>5716,1</w:t>
      </w:r>
      <w:r w:rsidRPr="00897DC6">
        <w:rPr>
          <w:rStyle w:val="FontStyle31"/>
          <w:sz w:val="28"/>
          <w:szCs w:val="28"/>
        </w:rPr>
        <w:t xml:space="preserve"> тыс. рублей.</w:t>
      </w:r>
      <w:r>
        <w:rPr>
          <w:rStyle w:val="FontStyle31"/>
          <w:sz w:val="28"/>
          <w:szCs w:val="28"/>
        </w:rPr>
        <w:t xml:space="preserve"> Исполнение расходов составило 100,0 % плановых назначений. Удельный вес расходов по данному разделу составил </w:t>
      </w:r>
      <w:r w:rsidR="00DA0A9E">
        <w:rPr>
          <w:rStyle w:val="FontStyle31"/>
          <w:sz w:val="28"/>
          <w:szCs w:val="28"/>
        </w:rPr>
        <w:t>32,9</w:t>
      </w:r>
      <w:r>
        <w:rPr>
          <w:rStyle w:val="FontStyle31"/>
          <w:sz w:val="28"/>
          <w:szCs w:val="28"/>
        </w:rPr>
        <w:t xml:space="preserve"> %. К уровню 201</w:t>
      </w:r>
      <w:r w:rsidR="00DA0A9E">
        <w:rPr>
          <w:rStyle w:val="FontStyle31"/>
          <w:sz w:val="28"/>
          <w:szCs w:val="28"/>
        </w:rPr>
        <w:t>5</w:t>
      </w:r>
      <w:r>
        <w:rPr>
          <w:rStyle w:val="FontStyle31"/>
          <w:sz w:val="28"/>
          <w:szCs w:val="28"/>
        </w:rPr>
        <w:t xml:space="preserve"> года расходы по данному разделу </w:t>
      </w:r>
      <w:r w:rsidR="00DA0A9E">
        <w:rPr>
          <w:rStyle w:val="FontStyle31"/>
          <w:sz w:val="28"/>
          <w:szCs w:val="28"/>
        </w:rPr>
        <w:t>значительно увеличились</w:t>
      </w:r>
      <w:r>
        <w:rPr>
          <w:rStyle w:val="FontStyle31"/>
          <w:sz w:val="28"/>
          <w:szCs w:val="28"/>
        </w:rPr>
        <w:t xml:space="preserve">  на </w:t>
      </w:r>
      <w:r w:rsidR="00DA0A9E">
        <w:rPr>
          <w:rStyle w:val="FontStyle31"/>
          <w:sz w:val="28"/>
          <w:szCs w:val="28"/>
        </w:rPr>
        <w:t>5552,1</w:t>
      </w:r>
      <w:r>
        <w:rPr>
          <w:rStyle w:val="FontStyle31"/>
          <w:sz w:val="28"/>
          <w:szCs w:val="28"/>
        </w:rPr>
        <w:t xml:space="preserve"> тыс. рублей, или в </w:t>
      </w:r>
      <w:r w:rsidR="00DA0A9E">
        <w:rPr>
          <w:rStyle w:val="FontStyle31"/>
          <w:sz w:val="28"/>
          <w:szCs w:val="28"/>
        </w:rPr>
        <w:t>34,9</w:t>
      </w:r>
      <w:r>
        <w:rPr>
          <w:rStyle w:val="FontStyle31"/>
          <w:sz w:val="28"/>
          <w:szCs w:val="28"/>
        </w:rPr>
        <w:t xml:space="preserve"> раз.</w:t>
      </w:r>
    </w:p>
    <w:p w:rsidR="00DA0A9E" w:rsidRPr="0089514A" w:rsidRDefault="00DA0A9E" w:rsidP="000F1BF7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</w:t>
      </w:r>
      <w:r w:rsidR="00402ADF">
        <w:rPr>
          <w:rStyle w:val="FontStyle31"/>
          <w:sz w:val="28"/>
          <w:szCs w:val="28"/>
        </w:rPr>
        <w:t xml:space="preserve"> 0406 </w:t>
      </w:r>
      <w:r w:rsidR="00402ADF" w:rsidRPr="00402ADF">
        <w:rPr>
          <w:rStyle w:val="FontStyle31"/>
          <w:i/>
          <w:sz w:val="28"/>
          <w:szCs w:val="28"/>
        </w:rPr>
        <w:t xml:space="preserve">«Водные </w:t>
      </w:r>
      <w:proofErr w:type="spellStart"/>
      <w:r w:rsidR="00402ADF" w:rsidRPr="00402ADF">
        <w:rPr>
          <w:rStyle w:val="FontStyle31"/>
          <w:i/>
          <w:sz w:val="28"/>
          <w:szCs w:val="28"/>
        </w:rPr>
        <w:t>ресурсы</w:t>
      </w:r>
      <w:proofErr w:type="gramStart"/>
      <w:r w:rsidR="00402ADF" w:rsidRPr="00402ADF">
        <w:rPr>
          <w:rStyle w:val="FontStyle31"/>
          <w:i/>
          <w:sz w:val="28"/>
          <w:szCs w:val="28"/>
        </w:rPr>
        <w:t>»</w:t>
      </w:r>
      <w:r w:rsidR="0089514A" w:rsidRPr="0089514A">
        <w:rPr>
          <w:rStyle w:val="FontStyle31"/>
          <w:sz w:val="28"/>
          <w:szCs w:val="28"/>
        </w:rPr>
        <w:t>и</w:t>
      </w:r>
      <w:proofErr w:type="gramEnd"/>
      <w:r w:rsidR="0089514A" w:rsidRPr="0089514A">
        <w:rPr>
          <w:rStyle w:val="FontStyle31"/>
          <w:sz w:val="28"/>
          <w:szCs w:val="28"/>
        </w:rPr>
        <w:t>сполнение</w:t>
      </w:r>
      <w:proofErr w:type="spellEnd"/>
      <w:r w:rsidR="0089514A" w:rsidRPr="0089514A">
        <w:rPr>
          <w:rStyle w:val="FontStyle31"/>
          <w:sz w:val="28"/>
          <w:szCs w:val="28"/>
        </w:rPr>
        <w:t xml:space="preserve"> составило </w:t>
      </w:r>
      <w:r w:rsidR="0089514A">
        <w:rPr>
          <w:rStyle w:val="FontStyle31"/>
          <w:sz w:val="28"/>
          <w:szCs w:val="28"/>
        </w:rPr>
        <w:t>8,2 тыс. рублей или 100% плановых назначений, расходы направлены на обеспечение безопасности гидротехнических сооружений.</w:t>
      </w:r>
    </w:p>
    <w:p w:rsidR="000F1BF7" w:rsidRDefault="000F1BF7" w:rsidP="000F1BF7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0409 </w:t>
      </w:r>
      <w:r w:rsidRPr="00A41730">
        <w:rPr>
          <w:rStyle w:val="FontStyle31"/>
          <w:i/>
          <w:sz w:val="28"/>
          <w:szCs w:val="28"/>
        </w:rPr>
        <w:t>«Дорожное хозяйство</w:t>
      </w:r>
      <w:r>
        <w:rPr>
          <w:rStyle w:val="FontStyle31"/>
          <w:i/>
          <w:sz w:val="28"/>
          <w:szCs w:val="28"/>
        </w:rPr>
        <w:t xml:space="preserve"> (дорожные фонды)</w:t>
      </w:r>
      <w:r w:rsidRPr="00A41730">
        <w:rPr>
          <w:rStyle w:val="FontStyle31"/>
          <w:i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, произведено расходов на сумму </w:t>
      </w:r>
      <w:r w:rsidR="0089514A">
        <w:rPr>
          <w:rStyle w:val="FontStyle31"/>
          <w:sz w:val="28"/>
          <w:szCs w:val="28"/>
        </w:rPr>
        <w:t>4840,2</w:t>
      </w:r>
      <w:r>
        <w:rPr>
          <w:rStyle w:val="FontStyle31"/>
          <w:sz w:val="28"/>
          <w:szCs w:val="28"/>
        </w:rPr>
        <w:t xml:space="preserve"> тыс. рублей, которые были направлены на ремонт и содержание автомобильных дорог поселения.</w:t>
      </w:r>
      <w:r w:rsidR="0089514A">
        <w:rPr>
          <w:rStyle w:val="FontStyle31"/>
          <w:sz w:val="28"/>
          <w:szCs w:val="28"/>
        </w:rPr>
        <w:t xml:space="preserve"> К уровню прошлого года расходы по данному подразделу значительно увеличились на 4740,2 тыс. рублей или в 34,9 раза.</w:t>
      </w:r>
    </w:p>
    <w:p w:rsidR="000F1BF7" w:rsidRPr="008A36C3" w:rsidRDefault="000F1BF7" w:rsidP="00B7219B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0412 </w:t>
      </w:r>
      <w:r w:rsidRPr="000F1BF7">
        <w:rPr>
          <w:rStyle w:val="FontStyle31"/>
          <w:i/>
          <w:sz w:val="28"/>
          <w:szCs w:val="28"/>
        </w:rPr>
        <w:t xml:space="preserve">«Другие вопросы в области национальной </w:t>
      </w:r>
      <w:proofErr w:type="spellStart"/>
      <w:r w:rsidRPr="000F1BF7">
        <w:rPr>
          <w:rStyle w:val="FontStyle31"/>
          <w:i/>
          <w:sz w:val="28"/>
          <w:szCs w:val="28"/>
        </w:rPr>
        <w:t>экономики</w:t>
      </w:r>
      <w:proofErr w:type="gramStart"/>
      <w:r w:rsidRPr="000F1BF7">
        <w:rPr>
          <w:rStyle w:val="FontStyle31"/>
          <w:i/>
          <w:sz w:val="28"/>
          <w:szCs w:val="28"/>
        </w:rPr>
        <w:t>»</w:t>
      </w:r>
      <w:r w:rsidR="00B7219B" w:rsidRPr="00B7219B">
        <w:rPr>
          <w:rStyle w:val="FontStyle31"/>
          <w:sz w:val="28"/>
          <w:szCs w:val="28"/>
        </w:rPr>
        <w:t>и</w:t>
      </w:r>
      <w:proofErr w:type="gramEnd"/>
      <w:r w:rsidR="00B7219B" w:rsidRPr="00B7219B">
        <w:rPr>
          <w:rStyle w:val="FontStyle31"/>
          <w:sz w:val="28"/>
          <w:szCs w:val="28"/>
        </w:rPr>
        <w:t>сполнены</w:t>
      </w:r>
      <w:proofErr w:type="spellEnd"/>
      <w:r w:rsidR="00B7219B" w:rsidRPr="00B7219B">
        <w:rPr>
          <w:rStyle w:val="FontStyle31"/>
          <w:sz w:val="28"/>
          <w:szCs w:val="28"/>
        </w:rPr>
        <w:t xml:space="preserve"> в сумме </w:t>
      </w:r>
      <w:r w:rsidR="0089514A">
        <w:rPr>
          <w:rStyle w:val="FontStyle31"/>
          <w:sz w:val="28"/>
          <w:szCs w:val="28"/>
        </w:rPr>
        <w:t>867,7</w:t>
      </w:r>
      <w:r w:rsidR="00B7219B" w:rsidRPr="00B7219B">
        <w:rPr>
          <w:rStyle w:val="FontStyle31"/>
          <w:sz w:val="28"/>
          <w:szCs w:val="28"/>
        </w:rPr>
        <w:t xml:space="preserve"> тыс. рублей, или 100% бюджетных назначений.</w:t>
      </w:r>
      <w:r w:rsidR="0089514A">
        <w:rPr>
          <w:rStyle w:val="FontStyle31"/>
          <w:sz w:val="28"/>
          <w:szCs w:val="28"/>
        </w:rPr>
        <w:t xml:space="preserve"> К уровню прошлого года расходы по данному подразделу значительно увеличились на 803,7 тыс. рублей или в 13,6 раза.</w:t>
      </w:r>
    </w:p>
    <w:p w:rsidR="008A36C3" w:rsidRPr="008A36C3" w:rsidRDefault="008A36C3" w:rsidP="008A36C3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lastRenderedPageBreak/>
        <w:t xml:space="preserve">По разделу </w:t>
      </w:r>
      <w:r w:rsidRPr="008A36C3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8A36C3">
        <w:rPr>
          <w:rFonts w:eastAsia="Calibri" w:cs="Times New Roman"/>
          <w:sz w:val="28"/>
          <w:szCs w:val="28"/>
        </w:rPr>
        <w:t xml:space="preserve">расходы исполнены в объеме </w:t>
      </w:r>
      <w:r w:rsidR="00FE522A">
        <w:rPr>
          <w:rFonts w:eastAsia="Calibri" w:cs="Times New Roman"/>
          <w:sz w:val="28"/>
          <w:szCs w:val="28"/>
        </w:rPr>
        <w:t>3329,2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B7219B">
        <w:rPr>
          <w:rFonts w:eastAsia="Calibri" w:cs="Times New Roman"/>
          <w:sz w:val="28"/>
          <w:szCs w:val="28"/>
        </w:rPr>
        <w:t>100,0</w:t>
      </w:r>
      <w:r w:rsidRPr="008A36C3">
        <w:rPr>
          <w:rFonts w:eastAsia="Calibri" w:cs="Times New Roman"/>
          <w:sz w:val="28"/>
          <w:szCs w:val="28"/>
        </w:rPr>
        <w:t xml:space="preserve"> % плановых назначений.</w:t>
      </w:r>
      <w:r w:rsidR="00F65DA7">
        <w:rPr>
          <w:rFonts w:eastAsia="Calibri" w:cs="Times New Roman"/>
          <w:sz w:val="28"/>
          <w:szCs w:val="28"/>
        </w:rPr>
        <w:t xml:space="preserve"> К уровню прошлого года расходы увеличились на 150,4 тыс. рублей или на 4,7%.</w:t>
      </w:r>
      <w:r w:rsidRPr="008A36C3">
        <w:rPr>
          <w:rFonts w:eastAsia="Calibri" w:cs="Times New Roman"/>
          <w:sz w:val="28"/>
          <w:szCs w:val="28"/>
        </w:rPr>
        <w:t xml:space="preserve"> Удельный вес раздела в общих расходах бюджета сельского поселения составил </w:t>
      </w:r>
      <w:r w:rsidR="00FE522A">
        <w:rPr>
          <w:rFonts w:eastAsia="Calibri" w:cs="Times New Roman"/>
          <w:sz w:val="28"/>
          <w:szCs w:val="28"/>
        </w:rPr>
        <w:t>19,2</w:t>
      </w:r>
      <w:r w:rsidRPr="008A36C3">
        <w:rPr>
          <w:rFonts w:eastAsia="Calibri" w:cs="Times New Roman"/>
          <w:sz w:val="28"/>
          <w:szCs w:val="28"/>
        </w:rPr>
        <w:t xml:space="preserve"> процентов.</w:t>
      </w:r>
    </w:p>
    <w:p w:rsidR="008A36C3" w:rsidRDefault="008A36C3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Расходы осуществлялись по подразделам </w:t>
      </w:r>
      <w:r w:rsidR="00FE522A">
        <w:rPr>
          <w:rFonts w:eastAsia="Times New Roman" w:cs="Times New Roman"/>
          <w:sz w:val="28"/>
          <w:szCs w:val="28"/>
        </w:rPr>
        <w:t xml:space="preserve"> 0501 «Жилищное хозяйство» 267,3 тыс. рублей, </w:t>
      </w:r>
      <w:r w:rsidRPr="008A36C3">
        <w:rPr>
          <w:rFonts w:eastAsia="Times New Roman" w:cs="Times New Roman"/>
          <w:sz w:val="28"/>
          <w:szCs w:val="28"/>
        </w:rPr>
        <w:t xml:space="preserve">0502 «Коммунальное хозяйство» - </w:t>
      </w:r>
      <w:r w:rsidR="00FE522A">
        <w:rPr>
          <w:rFonts w:eastAsia="Times New Roman" w:cs="Times New Roman"/>
          <w:sz w:val="28"/>
          <w:szCs w:val="28"/>
        </w:rPr>
        <w:t>283,3</w:t>
      </w:r>
      <w:r w:rsidRPr="008A36C3">
        <w:rPr>
          <w:rFonts w:eastAsia="Times New Roman" w:cs="Times New Roman"/>
          <w:sz w:val="28"/>
          <w:szCs w:val="28"/>
        </w:rPr>
        <w:t xml:space="preserve"> тыс. рублей и 0503 «Благоустройство» - </w:t>
      </w:r>
      <w:r w:rsidR="00FE522A">
        <w:rPr>
          <w:rFonts w:eastAsia="Times New Roman" w:cs="Times New Roman"/>
          <w:sz w:val="28"/>
          <w:szCs w:val="28"/>
        </w:rPr>
        <w:t>2778,6</w:t>
      </w:r>
      <w:r w:rsidRPr="008A36C3">
        <w:rPr>
          <w:rFonts w:eastAsia="Times New Roman" w:cs="Times New Roman"/>
          <w:spacing w:val="-8"/>
          <w:sz w:val="28"/>
          <w:szCs w:val="28"/>
        </w:rPr>
        <w:t xml:space="preserve"> тыс. рублей. </w:t>
      </w:r>
    </w:p>
    <w:p w:rsidR="00FE522A" w:rsidRPr="00FE522A" w:rsidRDefault="00FE522A" w:rsidP="008A36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>
        <w:rPr>
          <w:rFonts w:eastAsia="Times New Roman" w:cs="Times New Roman"/>
          <w:spacing w:val="-8"/>
          <w:sz w:val="28"/>
          <w:szCs w:val="28"/>
        </w:rPr>
        <w:t xml:space="preserve">По подразделу   0501 </w:t>
      </w:r>
      <w:r w:rsidRPr="00FE522A">
        <w:rPr>
          <w:rFonts w:eastAsia="Times New Roman" w:cs="Times New Roman"/>
          <w:i/>
          <w:spacing w:val="-8"/>
          <w:sz w:val="28"/>
          <w:szCs w:val="28"/>
        </w:rPr>
        <w:t xml:space="preserve">«Коммунальное хозяйство» </w:t>
      </w:r>
      <w:r>
        <w:rPr>
          <w:rFonts w:eastAsia="Times New Roman" w:cs="Times New Roman"/>
          <w:spacing w:val="-8"/>
          <w:sz w:val="28"/>
          <w:szCs w:val="28"/>
        </w:rPr>
        <w:t>произведены расходы на содержание жилищного фонда в объеме 267,3 тыс. рублей или 100% плановых назначений.</w:t>
      </w:r>
    </w:p>
    <w:p w:rsidR="00E85177" w:rsidRPr="00897DC6" w:rsidRDefault="00E85177" w:rsidP="00E85177">
      <w:pPr>
        <w:pStyle w:val="Style3"/>
        <w:spacing w:line="240" w:lineRule="auto"/>
        <w:ind w:firstLine="709"/>
        <w:rPr>
          <w:rStyle w:val="FontStyle31"/>
          <w:spacing w:val="12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подразделу </w:t>
      </w:r>
      <w:r>
        <w:rPr>
          <w:rStyle w:val="FontStyle31"/>
          <w:sz w:val="28"/>
          <w:szCs w:val="28"/>
        </w:rPr>
        <w:t xml:space="preserve">0502 </w:t>
      </w:r>
      <w:r w:rsidRPr="00897DC6">
        <w:rPr>
          <w:rStyle w:val="FontStyle31"/>
          <w:i/>
          <w:sz w:val="28"/>
          <w:szCs w:val="28"/>
        </w:rPr>
        <w:t xml:space="preserve">«Коммунальное хозяйство» </w:t>
      </w:r>
      <w:r w:rsidRPr="00897DC6">
        <w:rPr>
          <w:rStyle w:val="FontStyle31"/>
          <w:sz w:val="28"/>
          <w:szCs w:val="28"/>
        </w:rPr>
        <w:t>произведены расходы</w:t>
      </w:r>
      <w:r>
        <w:rPr>
          <w:rStyle w:val="FontStyle31"/>
          <w:sz w:val="28"/>
          <w:szCs w:val="28"/>
        </w:rPr>
        <w:t xml:space="preserve">  на мероприятия в области коммунального хозяйства  в сумме </w:t>
      </w:r>
      <w:r w:rsidR="00F65DA7">
        <w:rPr>
          <w:rStyle w:val="FontStyle31"/>
          <w:sz w:val="28"/>
          <w:szCs w:val="28"/>
        </w:rPr>
        <w:t>283,3</w:t>
      </w:r>
      <w:r>
        <w:rPr>
          <w:rStyle w:val="FontStyle31"/>
          <w:sz w:val="28"/>
          <w:szCs w:val="28"/>
        </w:rPr>
        <w:t>тыс. рублей или 100 % плановых назначений.</w:t>
      </w:r>
    </w:p>
    <w:p w:rsidR="00E85177" w:rsidRPr="00897DC6" w:rsidRDefault="00E85177" w:rsidP="00E85177">
      <w:pPr>
        <w:autoSpaceDE w:val="0"/>
        <w:autoSpaceDN w:val="0"/>
        <w:adjustRightInd w:val="0"/>
        <w:ind w:firstLine="720"/>
        <w:jc w:val="both"/>
        <w:rPr>
          <w:rStyle w:val="FontStyle31"/>
          <w:sz w:val="28"/>
          <w:szCs w:val="28"/>
        </w:rPr>
      </w:pPr>
      <w:r w:rsidRPr="00897DC6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0503 </w:t>
      </w:r>
      <w:r w:rsidRPr="00897DC6">
        <w:rPr>
          <w:rStyle w:val="FontStyle31"/>
          <w:i/>
          <w:sz w:val="28"/>
          <w:szCs w:val="28"/>
        </w:rPr>
        <w:t>«Благоустройство»</w:t>
      </w:r>
      <w:r w:rsidRPr="00897DC6">
        <w:rPr>
          <w:rStyle w:val="FontStyle31"/>
          <w:sz w:val="28"/>
          <w:szCs w:val="28"/>
        </w:rPr>
        <w:t xml:space="preserve"> отражены расходы на уличное освещение</w:t>
      </w:r>
      <w:r>
        <w:rPr>
          <w:rStyle w:val="FontStyle31"/>
          <w:sz w:val="28"/>
          <w:szCs w:val="28"/>
        </w:rPr>
        <w:t>, озеленение</w:t>
      </w:r>
      <w:r w:rsidRPr="00897DC6">
        <w:rPr>
          <w:rStyle w:val="FontStyle31"/>
          <w:sz w:val="28"/>
          <w:szCs w:val="28"/>
        </w:rPr>
        <w:t xml:space="preserve"> и на прочие мероприятии по благоустройству – </w:t>
      </w:r>
      <w:r w:rsidR="00F65DA7">
        <w:rPr>
          <w:rStyle w:val="FontStyle31"/>
          <w:sz w:val="28"/>
          <w:szCs w:val="28"/>
        </w:rPr>
        <w:t>2778,6</w:t>
      </w:r>
      <w:r w:rsidRPr="00897DC6">
        <w:rPr>
          <w:rStyle w:val="FontStyle31"/>
          <w:sz w:val="28"/>
          <w:szCs w:val="28"/>
        </w:rPr>
        <w:t xml:space="preserve"> тыс. рублей</w:t>
      </w:r>
      <w:r>
        <w:rPr>
          <w:rStyle w:val="FontStyle31"/>
          <w:sz w:val="28"/>
          <w:szCs w:val="28"/>
        </w:rPr>
        <w:t>, или 100,0 % плановых назначений.</w:t>
      </w:r>
    </w:p>
    <w:p w:rsidR="008A36C3" w:rsidRPr="008A36C3" w:rsidRDefault="008A36C3" w:rsidP="008A36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8A36C3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F65DA7">
        <w:rPr>
          <w:rFonts w:eastAsia="Times New Roman" w:cs="Times New Roman"/>
          <w:spacing w:val="-10"/>
          <w:sz w:val="28"/>
          <w:szCs w:val="28"/>
        </w:rPr>
        <w:t>2454,8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8A36C3">
        <w:rPr>
          <w:rFonts w:eastAsia="Times New Roman" w:cs="Times New Roman"/>
          <w:sz w:val="28"/>
          <w:szCs w:val="28"/>
        </w:rPr>
        <w:t xml:space="preserve"> рублей, или </w:t>
      </w:r>
      <w:r w:rsidR="00E85177">
        <w:rPr>
          <w:rFonts w:eastAsia="Times New Roman" w:cs="Times New Roman"/>
          <w:sz w:val="28"/>
          <w:szCs w:val="28"/>
        </w:rPr>
        <w:t>100,0</w:t>
      </w:r>
      <w:r w:rsidRPr="008A36C3">
        <w:rPr>
          <w:rFonts w:eastAsia="Times New Roman" w:cs="Times New Roman"/>
          <w:sz w:val="28"/>
          <w:szCs w:val="28"/>
        </w:rPr>
        <w:t xml:space="preserve"> % утвержденных бюджетных назначений. К уровню 201</w:t>
      </w:r>
      <w:r w:rsidR="00F65DA7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года расходы по данному разделу уменьшились на </w:t>
      </w:r>
      <w:r w:rsidR="00F65DA7">
        <w:rPr>
          <w:rFonts w:eastAsia="Times New Roman" w:cs="Times New Roman"/>
          <w:sz w:val="28"/>
          <w:szCs w:val="28"/>
        </w:rPr>
        <w:t>152,1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F65DA7">
        <w:rPr>
          <w:rFonts w:eastAsia="Times New Roman" w:cs="Times New Roman"/>
          <w:sz w:val="28"/>
          <w:szCs w:val="28"/>
        </w:rPr>
        <w:t>5,8</w:t>
      </w:r>
      <w:r w:rsidRPr="008A36C3">
        <w:rPr>
          <w:rFonts w:eastAsia="Times New Roman" w:cs="Times New Roman"/>
          <w:sz w:val="28"/>
          <w:szCs w:val="28"/>
        </w:rPr>
        <w:t xml:space="preserve"> процентов.</w:t>
      </w:r>
    </w:p>
    <w:p w:rsidR="00D3317F" w:rsidRPr="00D95C8C" w:rsidRDefault="00D3317F" w:rsidP="00D3317F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Расхода осуществлялись по подраздел</w:t>
      </w:r>
      <w:r w:rsidR="00F65DA7">
        <w:rPr>
          <w:rStyle w:val="FontStyle31"/>
          <w:sz w:val="28"/>
          <w:szCs w:val="28"/>
        </w:rPr>
        <w:t xml:space="preserve">у </w:t>
      </w:r>
      <w:r w:rsidRPr="00351A1B">
        <w:rPr>
          <w:spacing w:val="3"/>
          <w:sz w:val="28"/>
          <w:szCs w:val="28"/>
        </w:rPr>
        <w:t>0801</w:t>
      </w:r>
      <w:r w:rsidRPr="00D95C8C">
        <w:rPr>
          <w:spacing w:val="3"/>
          <w:sz w:val="28"/>
          <w:szCs w:val="28"/>
        </w:rPr>
        <w:t>«Культура»</w:t>
      </w:r>
      <w:r>
        <w:rPr>
          <w:spacing w:val="3"/>
          <w:sz w:val="28"/>
          <w:szCs w:val="28"/>
        </w:rPr>
        <w:t xml:space="preserve"> - </w:t>
      </w:r>
      <w:r w:rsidR="00F65DA7">
        <w:rPr>
          <w:spacing w:val="3"/>
          <w:sz w:val="28"/>
          <w:szCs w:val="28"/>
        </w:rPr>
        <w:t>2454,8</w:t>
      </w:r>
      <w:r>
        <w:rPr>
          <w:spacing w:val="3"/>
          <w:sz w:val="28"/>
          <w:szCs w:val="28"/>
        </w:rPr>
        <w:t xml:space="preserve"> тыс. рублей </w:t>
      </w:r>
    </w:p>
    <w:p w:rsid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8A36C3">
        <w:rPr>
          <w:rFonts w:eastAsia="Times New Roman" w:cs="Times New Roman"/>
          <w:b/>
          <w:sz w:val="28"/>
          <w:szCs w:val="28"/>
        </w:rPr>
        <w:t xml:space="preserve">1000 «Социальная </w:t>
      </w:r>
      <w:proofErr w:type="spellStart"/>
      <w:r w:rsidRPr="008A36C3">
        <w:rPr>
          <w:rFonts w:eastAsia="Times New Roman" w:cs="Times New Roman"/>
          <w:b/>
          <w:sz w:val="28"/>
          <w:szCs w:val="28"/>
        </w:rPr>
        <w:t>политика</w:t>
      </w:r>
      <w:proofErr w:type="gramStart"/>
      <w:r w:rsidRPr="008A36C3">
        <w:rPr>
          <w:rFonts w:eastAsia="Times New Roman" w:cs="Times New Roman"/>
          <w:b/>
          <w:sz w:val="28"/>
          <w:szCs w:val="28"/>
        </w:rPr>
        <w:t>»</w:t>
      </w:r>
      <w:r w:rsidRPr="008A36C3">
        <w:rPr>
          <w:rFonts w:eastAsia="Times New Roman" w:cs="Times New Roman"/>
          <w:spacing w:val="-10"/>
          <w:sz w:val="28"/>
          <w:szCs w:val="28"/>
        </w:rPr>
        <w:t>и</w:t>
      </w:r>
      <w:proofErr w:type="gramEnd"/>
      <w:r w:rsidRPr="008A36C3">
        <w:rPr>
          <w:rFonts w:eastAsia="Times New Roman" w:cs="Times New Roman"/>
          <w:spacing w:val="-10"/>
          <w:sz w:val="28"/>
          <w:szCs w:val="28"/>
        </w:rPr>
        <w:t>сполнены</w:t>
      </w:r>
      <w:proofErr w:type="spellEnd"/>
      <w:r w:rsidRPr="008A36C3">
        <w:rPr>
          <w:rFonts w:eastAsia="Times New Roman" w:cs="Times New Roman"/>
          <w:spacing w:val="-10"/>
          <w:sz w:val="28"/>
          <w:szCs w:val="28"/>
        </w:rPr>
        <w:t xml:space="preserve"> в </w:t>
      </w:r>
      <w:r w:rsidRPr="008A36C3">
        <w:rPr>
          <w:rFonts w:eastAsia="Times New Roman" w:cs="Times New Roman"/>
          <w:spacing w:val="-10"/>
          <w:sz w:val="28"/>
          <w:szCs w:val="28"/>
        </w:rPr>
        <w:br/>
        <w:t xml:space="preserve">сумме </w:t>
      </w:r>
      <w:r w:rsidR="0053526D">
        <w:rPr>
          <w:rFonts w:eastAsia="Times New Roman" w:cs="Times New Roman"/>
          <w:spacing w:val="-10"/>
          <w:sz w:val="28"/>
          <w:szCs w:val="28"/>
        </w:rPr>
        <w:t>30,7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8A36C3">
        <w:rPr>
          <w:rFonts w:eastAsia="Times New Roman" w:cs="Times New Roman"/>
          <w:sz w:val="28"/>
          <w:szCs w:val="28"/>
        </w:rPr>
        <w:t xml:space="preserve"> рублей, или 100,0 % утвержденных бюджетных назначений. </w:t>
      </w:r>
      <w:r w:rsidRPr="008A36C3">
        <w:rPr>
          <w:rFonts w:eastAsia="Times New Roman" w:cs="Times New Roman"/>
          <w:spacing w:val="-12"/>
          <w:sz w:val="28"/>
          <w:szCs w:val="28"/>
        </w:rPr>
        <w:t xml:space="preserve">По подразделу 1001 </w:t>
      </w:r>
      <w:r w:rsidRPr="008A36C3">
        <w:rPr>
          <w:rFonts w:eastAsia="Times New Roman" w:cs="Times New Roman"/>
          <w:i/>
          <w:spacing w:val="-12"/>
          <w:sz w:val="28"/>
          <w:szCs w:val="28"/>
        </w:rPr>
        <w:t xml:space="preserve">«Пенсионное обеспечение» </w:t>
      </w:r>
      <w:r w:rsidRPr="008A36C3">
        <w:rPr>
          <w:rFonts w:eastAsia="Times New Roman" w:cs="Times New Roman"/>
          <w:spacing w:val="-12"/>
          <w:sz w:val="28"/>
          <w:szCs w:val="28"/>
        </w:rPr>
        <w:t>произведены доплаты к пенсии муниципальным служащим</w:t>
      </w:r>
      <w:r w:rsidRPr="008A36C3">
        <w:rPr>
          <w:rFonts w:eastAsia="Times New Roman" w:cs="Times New Roman"/>
          <w:sz w:val="28"/>
          <w:szCs w:val="28"/>
        </w:rPr>
        <w:t>.</w:t>
      </w:r>
    </w:p>
    <w:p w:rsidR="0053526D" w:rsidRDefault="0053526D" w:rsidP="0053526D">
      <w:pPr>
        <w:pStyle w:val="Style3"/>
        <w:spacing w:line="240" w:lineRule="auto"/>
        <w:ind w:firstLine="709"/>
        <w:rPr>
          <w:rStyle w:val="FontStyle31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разделу </w:t>
      </w:r>
      <w:r w:rsidRPr="00897DC6">
        <w:rPr>
          <w:rStyle w:val="FontStyle31"/>
          <w:b/>
          <w:sz w:val="28"/>
          <w:szCs w:val="28"/>
        </w:rPr>
        <w:t xml:space="preserve">1100 «Физическая культура и спорт» </w:t>
      </w:r>
      <w:r w:rsidRPr="00897DC6">
        <w:rPr>
          <w:rStyle w:val="FontStyle31"/>
          <w:sz w:val="28"/>
          <w:szCs w:val="28"/>
        </w:rPr>
        <w:t xml:space="preserve">подразделу </w:t>
      </w:r>
      <w:r w:rsidRPr="00897DC6">
        <w:rPr>
          <w:rStyle w:val="FontStyle31"/>
          <w:sz w:val="28"/>
          <w:szCs w:val="28"/>
        </w:rPr>
        <w:br/>
        <w:t>110</w:t>
      </w:r>
      <w:r>
        <w:rPr>
          <w:rStyle w:val="FontStyle31"/>
          <w:sz w:val="28"/>
          <w:szCs w:val="28"/>
        </w:rPr>
        <w:t>1</w:t>
      </w:r>
      <w:r w:rsidRPr="00897DC6">
        <w:rPr>
          <w:rStyle w:val="FontStyle31"/>
          <w:i/>
          <w:sz w:val="28"/>
          <w:szCs w:val="28"/>
        </w:rPr>
        <w:t>«</w:t>
      </w:r>
      <w:r>
        <w:rPr>
          <w:rStyle w:val="FontStyle31"/>
          <w:i/>
          <w:sz w:val="28"/>
          <w:szCs w:val="28"/>
        </w:rPr>
        <w:t>Физическая культура</w:t>
      </w:r>
      <w:r w:rsidRPr="00897DC6">
        <w:rPr>
          <w:rStyle w:val="FontStyle31"/>
          <w:i/>
          <w:sz w:val="28"/>
          <w:szCs w:val="28"/>
        </w:rPr>
        <w:t>»</w:t>
      </w:r>
      <w:r w:rsidRPr="00897DC6">
        <w:rPr>
          <w:rStyle w:val="FontStyle31"/>
          <w:sz w:val="28"/>
          <w:szCs w:val="28"/>
        </w:rPr>
        <w:t xml:space="preserve"> средства в су</w:t>
      </w:r>
      <w:r>
        <w:rPr>
          <w:rStyle w:val="FontStyle31"/>
          <w:sz w:val="28"/>
          <w:szCs w:val="28"/>
        </w:rPr>
        <w:t xml:space="preserve">мме </w:t>
      </w:r>
      <w:r w:rsidR="00F65DA7">
        <w:rPr>
          <w:rStyle w:val="FontStyle31"/>
          <w:sz w:val="28"/>
          <w:szCs w:val="28"/>
        </w:rPr>
        <w:t>9,5</w:t>
      </w:r>
      <w:r w:rsidRPr="00897DC6">
        <w:rPr>
          <w:rStyle w:val="FontStyle31"/>
          <w:sz w:val="28"/>
          <w:szCs w:val="28"/>
        </w:rPr>
        <w:t xml:space="preserve"> тыс. рублей направлены на проведение мероприятий в области физической культуры и спорта.</w:t>
      </w:r>
      <w:r w:rsidR="00F65DA7">
        <w:rPr>
          <w:rStyle w:val="FontStyle31"/>
          <w:sz w:val="28"/>
          <w:szCs w:val="28"/>
        </w:rPr>
        <w:t xml:space="preserve"> К уровню прошлого года расходы по данному подразделу снизились на 23,7 тыс. рублей или на 71,4%.</w:t>
      </w:r>
    </w:p>
    <w:p w:rsidR="0053526D" w:rsidRPr="008A36C3" w:rsidRDefault="0053526D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A36C3" w:rsidRPr="008A36C3" w:rsidRDefault="008A36C3" w:rsidP="008A36C3">
      <w:pPr>
        <w:autoSpaceDE w:val="0"/>
        <w:autoSpaceDN w:val="0"/>
        <w:adjustRightInd w:val="0"/>
        <w:ind w:firstLine="720"/>
        <w:jc w:val="both"/>
        <w:outlineLvl w:val="2"/>
        <w:rPr>
          <w:rFonts w:eastAsia="Times New Roman" w:cs="Times New Roman"/>
        </w:rPr>
      </w:pPr>
      <w:r w:rsidRPr="008A36C3">
        <w:rPr>
          <w:rFonts w:eastAsia="Calibri" w:cs="Times New Roman"/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6A62D0">
        <w:rPr>
          <w:rFonts w:eastAsia="Calibri" w:cs="Times New Roman"/>
          <w:spacing w:val="-4"/>
          <w:sz w:val="28"/>
          <w:szCs w:val="28"/>
        </w:rPr>
        <w:t>2217,2</w:t>
      </w:r>
      <w:r w:rsidRPr="008A36C3">
        <w:rPr>
          <w:rFonts w:eastAsia="Calibri" w:cs="Times New Roman"/>
          <w:spacing w:val="-4"/>
          <w:sz w:val="28"/>
          <w:szCs w:val="28"/>
        </w:rPr>
        <w:t xml:space="preserve"> тыс. рублей, или </w:t>
      </w:r>
      <w:r w:rsidR="006A62D0">
        <w:rPr>
          <w:rFonts w:eastAsia="Calibri" w:cs="Times New Roman"/>
          <w:spacing w:val="-4"/>
          <w:sz w:val="28"/>
          <w:szCs w:val="28"/>
        </w:rPr>
        <w:t>12,8</w:t>
      </w:r>
      <w:r w:rsidRPr="008A36C3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поселения. 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</w:rPr>
        <w:t> </w:t>
      </w:r>
    </w:p>
    <w:p w:rsidR="008A36C3" w:rsidRPr="008A36C3" w:rsidRDefault="008A36C3" w:rsidP="008A36C3">
      <w:pPr>
        <w:ind w:firstLine="720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pacing w:val="-1"/>
          <w:sz w:val="28"/>
          <w:szCs w:val="28"/>
        </w:rPr>
        <w:t xml:space="preserve">Анализ исполнения бюджета </w:t>
      </w:r>
    </w:p>
    <w:p w:rsidR="008A36C3" w:rsidRPr="008A36C3" w:rsidRDefault="008A36C3" w:rsidP="008A36C3">
      <w:pPr>
        <w:ind w:firstLine="720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8A36C3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8A36C3" w:rsidRPr="008A36C3" w:rsidRDefault="008A36C3" w:rsidP="008A36C3">
      <w:pPr>
        <w:spacing w:before="120" w:after="120"/>
        <w:ind w:firstLine="720"/>
        <w:jc w:val="right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Таблица №6 (</w:t>
      </w:r>
      <w:proofErr w:type="spellStart"/>
      <w:r w:rsidRPr="008A36C3">
        <w:rPr>
          <w:rFonts w:eastAsia="Times New Roman" w:cs="Times New Roman"/>
          <w:sz w:val="28"/>
          <w:szCs w:val="28"/>
        </w:rPr>
        <w:t>тыс</w:t>
      </w:r>
      <w:proofErr w:type="gramStart"/>
      <w:r w:rsidRPr="008A36C3">
        <w:rPr>
          <w:rFonts w:eastAsia="Times New Roman" w:cs="Times New Roman"/>
          <w:sz w:val="28"/>
          <w:szCs w:val="28"/>
        </w:rPr>
        <w:t>.р</w:t>
      </w:r>
      <w:proofErr w:type="gramEnd"/>
      <w:r w:rsidRPr="008A36C3">
        <w:rPr>
          <w:rFonts w:eastAsia="Times New Roman" w:cs="Times New Roman"/>
          <w:sz w:val="28"/>
          <w:szCs w:val="28"/>
        </w:rPr>
        <w:t>уб</w:t>
      </w:r>
      <w:proofErr w:type="spellEnd"/>
      <w:r w:rsidRPr="008A36C3">
        <w:rPr>
          <w:rFonts w:eastAsia="Times New Roman" w:cs="Times New Roman"/>
          <w:sz w:val="28"/>
          <w:szCs w:val="28"/>
        </w:rPr>
        <w:t>.)</w:t>
      </w:r>
    </w:p>
    <w:tbl>
      <w:tblPr>
        <w:tblW w:w="964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107"/>
        <w:gridCol w:w="1430"/>
        <w:gridCol w:w="1418"/>
        <w:gridCol w:w="1276"/>
        <w:gridCol w:w="1700"/>
      </w:tblGrid>
      <w:tr w:rsidR="008A36C3" w:rsidRPr="008A36C3" w:rsidTr="00F31E6C">
        <w:trPr>
          <w:trHeight w:val="94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F65DA7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Расходы 201</w:t>
            </w:r>
            <w:r w:rsidR="00F65DA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F65DA7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Расходы 201</w:t>
            </w:r>
            <w:r w:rsidR="00F65DA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F65DA7">
            <w:pPr>
              <w:ind w:right="-82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Отно-шение</w:t>
            </w:r>
            <w:proofErr w:type="spellEnd"/>
            <w:proofErr w:type="gramEnd"/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201</w:t>
            </w:r>
            <w:r w:rsidR="00F65DA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г./201</w:t>
            </w:r>
            <w:r w:rsidR="00F65DA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lastRenderedPageBreak/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 (+,-)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F65DA7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lastRenderedPageBreak/>
              <w:t>Отношение 201</w:t>
            </w:r>
            <w:r w:rsidR="00F65DA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6</w:t>
            </w: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г.\201</w:t>
            </w:r>
            <w:r w:rsidR="00F65DA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5</w:t>
            </w: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г.,%</w:t>
            </w:r>
          </w:p>
        </w:tc>
      </w:tr>
      <w:tr w:rsidR="008A36C3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lastRenderedPageBreak/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-316,3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87,5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1949,1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-206,3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89,4</w:t>
            </w:r>
          </w:p>
        </w:tc>
      </w:tr>
      <w:tr w:rsidR="0053526D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6D" w:rsidRPr="008A36C3" w:rsidRDefault="0053526D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212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6D" w:rsidRPr="008A36C3" w:rsidRDefault="0053526D" w:rsidP="008A36C3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     - прочие выплаты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6D" w:rsidRDefault="00F65DA7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6D" w:rsidRPr="008A36C3" w:rsidRDefault="00193FBE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6D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6D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</w:tr>
      <w:tr w:rsidR="008A36C3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-108,0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81,5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2112,7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16573,3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14460,6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в 7,8 раз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C811CA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99,4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16,7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106,6</w:t>
            </w:r>
          </w:p>
        </w:tc>
      </w:tr>
      <w:tr w:rsidR="008A36C3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6791,3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в 12,9 раз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842,4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в 2,6 раз</w:t>
            </w:r>
          </w:p>
        </w:tc>
      </w:tr>
      <w:tr w:rsidR="008A36C3" w:rsidRPr="008A36C3" w:rsidTr="00F31E6C">
        <w:trPr>
          <w:trHeight w:val="46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545,4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119,8</w:t>
            </w:r>
          </w:p>
        </w:tc>
      </w:tr>
      <w:tr w:rsidR="008A36C3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3286,4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528,7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119,2</w:t>
            </w:r>
          </w:p>
        </w:tc>
      </w:tr>
      <w:tr w:rsidR="00193FBE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FBE" w:rsidRPr="008A36C3" w:rsidRDefault="00193FBE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242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FBE" w:rsidRPr="008A36C3" w:rsidRDefault="00193FBE" w:rsidP="00193FBE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за счет перечислений организациям, за исключением государственных и муниципальных организаций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FBE" w:rsidRDefault="00F65DA7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FBE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FBE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+16,7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FBE" w:rsidRPr="008A36C3" w:rsidRDefault="006A62D0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100,0</w:t>
            </w:r>
          </w:p>
        </w:tc>
      </w:tr>
      <w:tr w:rsidR="008A36C3" w:rsidRPr="008A36C3" w:rsidTr="00F31E6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104,5</w:t>
            </w:r>
          </w:p>
        </w:tc>
      </w:tr>
      <w:tr w:rsidR="008A36C3" w:rsidRPr="008A36C3" w:rsidTr="00F31E6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65DA7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104,5</w:t>
            </w:r>
          </w:p>
        </w:tc>
      </w:tr>
      <w:tr w:rsidR="008A36C3" w:rsidRPr="008A36C3" w:rsidTr="00F31E6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260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Социальное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138A5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100,0</w:t>
            </w:r>
          </w:p>
        </w:tc>
      </w:tr>
      <w:tr w:rsidR="008A36C3" w:rsidRPr="008A36C3" w:rsidTr="00F31E6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262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138A5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193FBE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</w:tr>
      <w:tr w:rsidR="008A36C3" w:rsidRPr="008A36C3" w:rsidTr="00F31E6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193FBE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100,0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138A5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193FBE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-44,1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68,0</w:t>
            </w:r>
          </w:p>
        </w:tc>
      </w:tr>
      <w:tr w:rsidR="008A36C3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138A5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1F6358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-41,3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82,1</w:t>
            </w:r>
          </w:p>
        </w:tc>
      </w:tr>
      <w:tr w:rsidR="008A36C3" w:rsidRPr="008A36C3" w:rsidTr="00F31E6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138A5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-391,4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60,4</w:t>
            </w:r>
          </w:p>
        </w:tc>
      </w:tr>
      <w:tr w:rsidR="008A36C3" w:rsidRPr="008A36C3" w:rsidTr="00F31E6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8A36C3" w:rsidP="008A36C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A36C3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A138A5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9867,0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F31E6C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17360,7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7493,7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C3" w:rsidRPr="008A36C3" w:rsidRDefault="006A62D0" w:rsidP="008A36C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175,9</w:t>
            </w:r>
          </w:p>
        </w:tc>
      </w:tr>
    </w:tbl>
    <w:p w:rsidR="008A36C3" w:rsidRPr="008A36C3" w:rsidRDefault="008A36C3" w:rsidP="008A36C3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Анализ исполнения бюджета в разрезе экономических статей расходов выявил, что расходы по ряду статей КОСГУ уменьшились, по  сравнению с 201</w:t>
      </w:r>
      <w:r w:rsidR="00412EFF"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годом, по </w:t>
      </w:r>
      <w:r w:rsidR="00412EFF">
        <w:rPr>
          <w:rFonts w:eastAsia="Times New Roman" w:cs="Times New Roman"/>
          <w:sz w:val="28"/>
          <w:szCs w:val="28"/>
        </w:rPr>
        <w:t>210</w:t>
      </w:r>
      <w:r w:rsidRPr="008A36C3">
        <w:rPr>
          <w:rFonts w:eastAsia="Times New Roman" w:cs="Times New Roman"/>
          <w:sz w:val="28"/>
          <w:szCs w:val="28"/>
        </w:rPr>
        <w:t xml:space="preserve">, </w:t>
      </w:r>
      <w:r w:rsidR="00C811CA">
        <w:rPr>
          <w:rFonts w:eastAsia="Times New Roman" w:cs="Times New Roman"/>
          <w:sz w:val="28"/>
          <w:szCs w:val="28"/>
        </w:rPr>
        <w:t>290</w:t>
      </w:r>
      <w:r w:rsidR="00412EFF">
        <w:rPr>
          <w:rFonts w:eastAsia="Times New Roman" w:cs="Times New Roman"/>
          <w:sz w:val="28"/>
          <w:szCs w:val="28"/>
        </w:rPr>
        <w:t>, 310, 340</w:t>
      </w:r>
      <w:r w:rsidR="00C811CA">
        <w:rPr>
          <w:rFonts w:eastAsia="Times New Roman" w:cs="Times New Roman"/>
          <w:sz w:val="28"/>
          <w:szCs w:val="28"/>
        </w:rPr>
        <w:t xml:space="preserve">на </w:t>
      </w:r>
      <w:r w:rsidR="00412EFF">
        <w:rPr>
          <w:rFonts w:eastAsia="Times New Roman" w:cs="Times New Roman"/>
          <w:sz w:val="28"/>
          <w:szCs w:val="28"/>
        </w:rPr>
        <w:t>12,5</w:t>
      </w:r>
      <w:r w:rsidR="00C811CA">
        <w:rPr>
          <w:rFonts w:eastAsia="Times New Roman" w:cs="Times New Roman"/>
          <w:sz w:val="28"/>
          <w:szCs w:val="28"/>
        </w:rPr>
        <w:t>%</w:t>
      </w:r>
      <w:r w:rsidRPr="008A36C3">
        <w:rPr>
          <w:rFonts w:eastAsia="Times New Roman" w:cs="Times New Roman"/>
          <w:sz w:val="28"/>
          <w:szCs w:val="28"/>
        </w:rPr>
        <w:t xml:space="preserve">,  </w:t>
      </w:r>
      <w:r w:rsidR="00412EFF">
        <w:rPr>
          <w:rFonts w:eastAsia="Times New Roman" w:cs="Times New Roman"/>
          <w:sz w:val="28"/>
          <w:szCs w:val="28"/>
        </w:rPr>
        <w:t>32</w:t>
      </w:r>
      <w:r w:rsidR="00C811CA">
        <w:rPr>
          <w:rFonts w:eastAsia="Times New Roman" w:cs="Times New Roman"/>
          <w:sz w:val="28"/>
          <w:szCs w:val="28"/>
        </w:rPr>
        <w:t>%</w:t>
      </w:r>
      <w:r w:rsidR="00412EFF">
        <w:rPr>
          <w:rFonts w:eastAsia="Times New Roman" w:cs="Times New Roman"/>
          <w:sz w:val="28"/>
          <w:szCs w:val="28"/>
        </w:rPr>
        <w:t xml:space="preserve">, </w:t>
      </w:r>
      <w:r w:rsidR="00BA79E7">
        <w:rPr>
          <w:rFonts w:eastAsia="Times New Roman" w:cs="Times New Roman"/>
          <w:sz w:val="28"/>
          <w:szCs w:val="28"/>
        </w:rPr>
        <w:t>17,9%</w:t>
      </w:r>
      <w:r w:rsidRPr="008A36C3">
        <w:rPr>
          <w:rFonts w:eastAsia="Times New Roman" w:cs="Times New Roman"/>
          <w:sz w:val="28"/>
          <w:szCs w:val="28"/>
        </w:rPr>
        <w:t xml:space="preserve"> и </w:t>
      </w:r>
      <w:r w:rsidR="00BA79E7">
        <w:rPr>
          <w:rFonts w:eastAsia="Times New Roman" w:cs="Times New Roman"/>
          <w:sz w:val="28"/>
          <w:szCs w:val="28"/>
        </w:rPr>
        <w:t>39,6</w:t>
      </w:r>
      <w:r w:rsidR="00C811CA">
        <w:rPr>
          <w:rFonts w:eastAsia="Times New Roman" w:cs="Times New Roman"/>
          <w:sz w:val="28"/>
          <w:szCs w:val="28"/>
        </w:rPr>
        <w:t>%</w:t>
      </w:r>
      <w:r w:rsidRPr="008A36C3">
        <w:rPr>
          <w:rFonts w:eastAsia="Times New Roman" w:cs="Times New Roman"/>
          <w:sz w:val="28"/>
          <w:szCs w:val="28"/>
        </w:rPr>
        <w:t xml:space="preserve"> соответственно.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A36C3" w:rsidRPr="008A36C3" w:rsidRDefault="008A36C3" w:rsidP="008A36C3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>4.1.3.Анализ результатов исполнения бюджета и источников внутреннего финансирования дефицита бюджета</w:t>
      </w:r>
    </w:p>
    <w:p w:rsidR="008A36C3" w:rsidRPr="008A36C3" w:rsidRDefault="008A36C3" w:rsidP="008A36C3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8A36C3" w:rsidRP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По состоянию на 1 января 201</w:t>
      </w:r>
      <w:r w:rsidR="00BA79E7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BA79E7">
        <w:rPr>
          <w:rFonts w:eastAsia="Calibri" w:cs="Times New Roman"/>
          <w:sz w:val="28"/>
          <w:szCs w:val="28"/>
        </w:rPr>
        <w:t>7024,0</w:t>
      </w:r>
      <w:r w:rsidRPr="008A36C3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BA79E7">
        <w:rPr>
          <w:rFonts w:eastAsia="Calibri" w:cs="Times New Roman"/>
          <w:sz w:val="28"/>
          <w:szCs w:val="28"/>
        </w:rPr>
        <w:t>снижен</w:t>
      </w:r>
      <w:r w:rsidRPr="008A36C3">
        <w:rPr>
          <w:rFonts w:eastAsia="Calibri" w:cs="Times New Roman"/>
          <w:sz w:val="28"/>
          <w:szCs w:val="28"/>
        </w:rPr>
        <w:t xml:space="preserve"> на </w:t>
      </w:r>
      <w:r w:rsidR="00BA79E7">
        <w:rPr>
          <w:rFonts w:eastAsia="Calibri" w:cs="Times New Roman"/>
          <w:sz w:val="28"/>
          <w:szCs w:val="28"/>
        </w:rPr>
        <w:t>2371,6</w:t>
      </w:r>
      <w:r w:rsidRPr="008A36C3">
        <w:rPr>
          <w:rFonts w:eastAsia="Calibri" w:cs="Times New Roman"/>
          <w:sz w:val="28"/>
          <w:szCs w:val="28"/>
        </w:rPr>
        <w:t xml:space="preserve"> тыс. рублей и конец 201</w:t>
      </w:r>
      <w:r w:rsidR="00BA79E7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составил </w:t>
      </w:r>
      <w:r w:rsidR="00BA79E7">
        <w:rPr>
          <w:rFonts w:eastAsia="Calibri" w:cs="Times New Roman"/>
          <w:sz w:val="28"/>
          <w:szCs w:val="28"/>
        </w:rPr>
        <w:t>4652,4</w:t>
      </w:r>
      <w:r w:rsidRPr="008A36C3">
        <w:rPr>
          <w:rFonts w:eastAsia="Calibri" w:cs="Times New Roman"/>
          <w:sz w:val="28"/>
          <w:szCs w:val="28"/>
        </w:rPr>
        <w:t xml:space="preserve"> тыс. рублей.</w:t>
      </w:r>
    </w:p>
    <w:p w:rsidR="008A36C3" w:rsidRDefault="008A36C3" w:rsidP="008A36C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За 201</w:t>
      </w:r>
      <w:r w:rsidR="00BA79E7"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 w:rsidR="00C811CA">
        <w:rPr>
          <w:rFonts w:eastAsia="Times New Roman" w:cs="Times New Roman"/>
          <w:bCs/>
          <w:sz w:val="28"/>
          <w:szCs w:val="28"/>
        </w:rPr>
        <w:t>Меленского</w:t>
      </w:r>
      <w:proofErr w:type="spellEnd"/>
      <w:r w:rsidR="002041F9">
        <w:rPr>
          <w:rFonts w:eastAsia="Times New Roman" w:cs="Times New Roman"/>
          <w:bCs/>
          <w:sz w:val="28"/>
          <w:szCs w:val="28"/>
        </w:rPr>
        <w:t xml:space="preserve"> </w:t>
      </w:r>
      <w:r w:rsidRPr="008A36C3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 w:rsidR="00BA79E7">
        <w:rPr>
          <w:rFonts w:eastAsia="Times New Roman" w:cs="Times New Roman"/>
          <w:sz w:val="28"/>
          <w:szCs w:val="28"/>
        </w:rPr>
        <w:t>дефицитом</w:t>
      </w:r>
      <w:r w:rsidRPr="008A36C3">
        <w:rPr>
          <w:rFonts w:eastAsia="Times New Roman" w:cs="Times New Roman"/>
          <w:sz w:val="28"/>
          <w:szCs w:val="28"/>
        </w:rPr>
        <w:t xml:space="preserve"> в сумме </w:t>
      </w:r>
      <w:r w:rsidR="00BA79E7">
        <w:rPr>
          <w:rFonts w:eastAsia="Times New Roman" w:cs="Times New Roman"/>
          <w:sz w:val="28"/>
          <w:szCs w:val="28"/>
        </w:rPr>
        <w:t>2371,6</w:t>
      </w:r>
      <w:r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C811CA" w:rsidRPr="008A36C3" w:rsidRDefault="00C811CA" w:rsidP="008A36C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C811CA" w:rsidRPr="005D7980" w:rsidRDefault="00C811CA" w:rsidP="00C811CA">
      <w:pPr>
        <w:spacing w:after="240"/>
        <w:ind w:firstLine="709"/>
        <w:jc w:val="center"/>
        <w:rPr>
          <w:b/>
          <w:sz w:val="28"/>
          <w:szCs w:val="28"/>
        </w:rPr>
      </w:pPr>
      <w:r w:rsidRPr="005D7980">
        <w:rPr>
          <w:b/>
          <w:sz w:val="28"/>
          <w:szCs w:val="28"/>
        </w:rPr>
        <w:t>Анализ состояния муниципального долга</w:t>
      </w:r>
    </w:p>
    <w:p w:rsidR="008A36C3" w:rsidRPr="008A36C3" w:rsidRDefault="00C811CA" w:rsidP="00C811C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D7980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  <w:r w:rsidR="002041F9">
        <w:rPr>
          <w:sz w:val="28"/>
          <w:szCs w:val="28"/>
        </w:rPr>
        <w:t xml:space="preserve"> </w:t>
      </w:r>
      <w:proofErr w:type="spellStart"/>
      <w:r w:rsidRPr="0005157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еленское</w:t>
      </w:r>
      <w:proofErr w:type="spellEnd"/>
      <w:r w:rsidRPr="0005157C">
        <w:rPr>
          <w:sz w:val="28"/>
          <w:szCs w:val="28"/>
        </w:rPr>
        <w:t xml:space="preserve"> сельское поселение муниципального внутреннего долга не имеет</w:t>
      </w:r>
    </w:p>
    <w:p w:rsidR="008A36C3" w:rsidRPr="008A36C3" w:rsidRDefault="008A36C3" w:rsidP="008A36C3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A36C3">
        <w:rPr>
          <w:rFonts w:eastAsia="Calibri" w:cs="Times New Roman"/>
          <w:b/>
          <w:sz w:val="28"/>
          <w:szCs w:val="28"/>
        </w:rPr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8A36C3" w:rsidRPr="008A36C3" w:rsidRDefault="008A36C3" w:rsidP="008A36C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</w:rPr>
      </w:pPr>
    </w:p>
    <w:p w:rsidR="008A36C3" w:rsidRPr="008A36C3" w:rsidRDefault="008A36C3" w:rsidP="008A36C3">
      <w:pPr>
        <w:ind w:firstLine="708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Оценка качества составления бюджетной отчетности</w:t>
      </w:r>
    </w:p>
    <w:p w:rsidR="008A36C3" w:rsidRPr="008A36C3" w:rsidRDefault="008A36C3" w:rsidP="008A36C3">
      <w:pPr>
        <w:ind w:firstLine="708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 </w:t>
      </w:r>
    </w:p>
    <w:p w:rsidR="008A36C3" w:rsidRPr="008A36C3" w:rsidRDefault="008A36C3" w:rsidP="008A36C3">
      <w:pPr>
        <w:ind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Бюджетная отчетность администрацией </w:t>
      </w:r>
      <w:proofErr w:type="spellStart"/>
      <w:r w:rsidR="00C811CA">
        <w:rPr>
          <w:rFonts w:eastAsia="Times New Roman" w:cs="Times New Roman"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 </w:t>
      </w:r>
      <w:r w:rsidR="00C360F2">
        <w:rPr>
          <w:rFonts w:eastAsia="Times New Roman" w:cs="Times New Roman"/>
          <w:sz w:val="28"/>
          <w:szCs w:val="28"/>
        </w:rPr>
        <w:t>года № 191н.</w:t>
      </w:r>
    </w:p>
    <w:p w:rsidR="008A36C3" w:rsidRPr="008A36C3" w:rsidRDefault="008A36C3" w:rsidP="008A36C3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Отчет предоставлен  до 1 апреля 201</w:t>
      </w:r>
      <w:r w:rsidR="00BA79E7">
        <w:rPr>
          <w:rFonts w:eastAsia="Times New Roman" w:cs="Times New Roman"/>
          <w:sz w:val="28"/>
          <w:szCs w:val="28"/>
        </w:rPr>
        <w:t>7</w:t>
      </w:r>
      <w:r w:rsidRPr="008A36C3">
        <w:rPr>
          <w:rFonts w:eastAsia="Times New Roman" w:cs="Times New Roman"/>
          <w:sz w:val="28"/>
          <w:szCs w:val="28"/>
        </w:rPr>
        <w:t xml:space="preserve"> года, в  срок, установленный п. 3 ст. 264.4 БК РФ.</w:t>
      </w:r>
    </w:p>
    <w:p w:rsidR="008A36C3" w:rsidRPr="008A36C3" w:rsidRDefault="008A36C3" w:rsidP="008A36C3">
      <w:pPr>
        <w:ind w:firstLine="900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В соответствии с Инструкцией №191н </w:t>
      </w:r>
      <w:proofErr w:type="gramStart"/>
      <w:r w:rsidRPr="008A36C3">
        <w:rPr>
          <w:rFonts w:eastAsia="Times New Roman" w:cs="Times New Roman"/>
          <w:sz w:val="28"/>
          <w:szCs w:val="28"/>
        </w:rPr>
        <w:t>бюджетная отчетность, представленная для проверки сброшюрована</w:t>
      </w:r>
      <w:proofErr w:type="gramEnd"/>
      <w:r w:rsidRPr="008A36C3">
        <w:rPr>
          <w:rFonts w:eastAsia="Times New Roman" w:cs="Times New Roman"/>
          <w:sz w:val="28"/>
          <w:szCs w:val="28"/>
        </w:rPr>
        <w:t>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8A36C3" w:rsidRPr="008A36C3" w:rsidRDefault="008A36C3" w:rsidP="008A36C3">
      <w:pPr>
        <w:ind w:firstLine="900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8A36C3" w:rsidRPr="008A36C3" w:rsidRDefault="008A36C3" w:rsidP="008A36C3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8A36C3" w:rsidRPr="00064330" w:rsidRDefault="008A36C3" w:rsidP="008A36C3">
      <w:pPr>
        <w:widowControl w:val="0"/>
        <w:ind w:firstLine="709"/>
        <w:jc w:val="both"/>
        <w:rPr>
          <w:rFonts w:eastAsia="Calibri" w:cs="Times New Roman"/>
          <w:b/>
          <w:sz w:val="28"/>
          <w:szCs w:val="28"/>
        </w:rPr>
      </w:pPr>
      <w:bookmarkStart w:id="0" w:name="_GoBack"/>
      <w:r w:rsidRPr="00064330">
        <w:rPr>
          <w:rFonts w:eastAsia="Calibri" w:cs="Times New Roman"/>
          <w:b/>
          <w:sz w:val="28"/>
          <w:szCs w:val="28"/>
        </w:rPr>
        <w:t xml:space="preserve">Представленная к проверке отчетность не в полной мере </w:t>
      </w:r>
      <w:r w:rsidRPr="00064330">
        <w:rPr>
          <w:rFonts w:eastAsia="Calibri" w:cs="Times New Roman"/>
          <w:b/>
          <w:sz w:val="28"/>
          <w:szCs w:val="28"/>
        </w:rPr>
        <w:lastRenderedPageBreak/>
        <w:t>соответствует требованиям Инструкции № 191н, а именно:</w:t>
      </w:r>
    </w:p>
    <w:p w:rsidR="008A36C3" w:rsidRPr="00064330" w:rsidRDefault="008A36C3" w:rsidP="008A36C3">
      <w:pPr>
        <w:widowControl w:val="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 xml:space="preserve">1)в нарушение пункта </w:t>
      </w:r>
      <w:r w:rsidR="00BA79E7" w:rsidRPr="00064330">
        <w:rPr>
          <w:rFonts w:eastAsia="Calibri" w:cs="Times New Roman"/>
          <w:b/>
          <w:sz w:val="28"/>
          <w:szCs w:val="28"/>
        </w:rPr>
        <w:t>71</w:t>
      </w:r>
      <w:r w:rsidRPr="00064330">
        <w:rPr>
          <w:rFonts w:eastAsia="Calibri" w:cs="Times New Roman"/>
          <w:b/>
          <w:sz w:val="28"/>
          <w:szCs w:val="28"/>
        </w:rPr>
        <w:t xml:space="preserve"> Инструкции №191н </w:t>
      </w:r>
      <w:r w:rsidR="00967F0B" w:rsidRPr="00064330">
        <w:rPr>
          <w:rFonts w:eastAsia="Calibri" w:cs="Times New Roman"/>
          <w:b/>
          <w:sz w:val="28"/>
          <w:szCs w:val="28"/>
        </w:rPr>
        <w:t>в форме « Отчет о бюджетных обязательствах» (ф.0503128) в графе 8, не указаны принятые бюджетные обязательства с применением конкурентных способов</w:t>
      </w:r>
      <w:r w:rsidR="00064330" w:rsidRPr="00064330">
        <w:rPr>
          <w:rFonts w:eastAsia="Calibri" w:cs="Times New Roman"/>
          <w:b/>
          <w:sz w:val="28"/>
          <w:szCs w:val="28"/>
        </w:rPr>
        <w:t xml:space="preserve"> (3 аукциона)</w:t>
      </w:r>
      <w:r w:rsidR="00967F0B" w:rsidRPr="00064330">
        <w:rPr>
          <w:rFonts w:eastAsia="Calibri" w:cs="Times New Roman"/>
          <w:b/>
          <w:sz w:val="28"/>
          <w:szCs w:val="28"/>
        </w:rPr>
        <w:t xml:space="preserve"> в сумме</w:t>
      </w:r>
      <w:r w:rsidR="00064330" w:rsidRPr="00064330">
        <w:rPr>
          <w:rFonts w:eastAsia="Calibri" w:cs="Times New Roman"/>
          <w:b/>
          <w:sz w:val="28"/>
          <w:szCs w:val="28"/>
        </w:rPr>
        <w:t xml:space="preserve"> 6781,7 тыс. рублей</w:t>
      </w:r>
      <w:r w:rsidR="00391CE7">
        <w:rPr>
          <w:rFonts w:eastAsia="Calibri" w:cs="Times New Roman"/>
          <w:b/>
          <w:sz w:val="28"/>
          <w:szCs w:val="28"/>
        </w:rPr>
        <w:t>, что искажает данные формы.</w:t>
      </w:r>
    </w:p>
    <w:p w:rsidR="008A36C3" w:rsidRDefault="00064330" w:rsidP="008A36C3">
      <w:pPr>
        <w:autoSpaceDE w:val="0"/>
        <w:autoSpaceDN w:val="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2)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proofErr w:type="gramStart"/>
      <w:r>
        <w:rPr>
          <w:rFonts w:cs="Times New Roman"/>
          <w:b/>
          <w:bCs/>
          <w:sz w:val="28"/>
          <w:szCs w:val="28"/>
        </w:rPr>
        <w:t>заполнена</w:t>
      </w:r>
      <w:proofErr w:type="gramEnd"/>
      <w:r w:rsidR="00C17996">
        <w:rPr>
          <w:rFonts w:cs="Times New Roman"/>
          <w:b/>
          <w:bCs/>
          <w:sz w:val="28"/>
          <w:szCs w:val="28"/>
        </w:rPr>
        <w:t xml:space="preserve"> не верно.</w:t>
      </w:r>
    </w:p>
    <w:p w:rsidR="0083093E" w:rsidRDefault="00C17996" w:rsidP="0083093E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</w:rPr>
        <w:t xml:space="preserve">3) </w:t>
      </w:r>
      <w:r w:rsidR="0083093E" w:rsidRPr="0083093E">
        <w:rPr>
          <w:rFonts w:cs="Times New Roman"/>
          <w:b/>
          <w:sz w:val="28"/>
          <w:szCs w:val="28"/>
          <w:lang w:eastAsia="en-US"/>
        </w:rPr>
        <w:t xml:space="preserve">в нарушение </w:t>
      </w:r>
      <w:hyperlink r:id="rId9" w:history="1">
        <w:r w:rsidR="0083093E" w:rsidRPr="0083093E">
          <w:rPr>
            <w:rFonts w:cs="Times New Roman"/>
            <w:b/>
            <w:sz w:val="28"/>
            <w:szCs w:val="28"/>
            <w:lang w:eastAsia="en-US"/>
          </w:rPr>
          <w:t>пункта 155</w:t>
        </w:r>
      </w:hyperlink>
      <w:r w:rsidR="0083093E" w:rsidRPr="0083093E">
        <w:rPr>
          <w:rFonts w:cs="Times New Roman"/>
          <w:b/>
          <w:sz w:val="28"/>
          <w:szCs w:val="28"/>
          <w:lang w:eastAsia="en-US"/>
        </w:rPr>
        <w:t xml:space="preserve"> Инструкции № 191н, таблица 3 "Сведения об исполнении текстовых статей закона (решения) о бюджете", представленная в составе бюджетной отчетности за 2016 год, содержит недостоверную информацию.</w:t>
      </w:r>
    </w:p>
    <w:p w:rsidR="0083093E" w:rsidRDefault="0083093E" w:rsidP="0083093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83093E">
        <w:rPr>
          <w:rFonts w:ascii="Times New Roman" w:hAnsi="Times New Roman" w:cs="Times New Roman"/>
          <w:b/>
          <w:sz w:val="28"/>
          <w:szCs w:val="28"/>
          <w:lang w:eastAsia="en-US"/>
        </w:rPr>
        <w:t>4)</w:t>
      </w:r>
      <w:r w:rsidRPr="0083093E">
        <w:rPr>
          <w:rFonts w:ascii="Times New Roman" w:eastAsia="Calibri" w:hAnsi="Times New Roman" w:cs="Times New Roman"/>
          <w:b/>
          <w:bCs/>
          <w:sz w:val="28"/>
          <w:szCs w:val="28"/>
        </w:rPr>
        <w:t>в нарушение пункта 162 Инструкции №191н не представлена форма</w:t>
      </w:r>
      <w:r w:rsidRPr="00830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«Сведения об изменениях бюджетной росписи главного распорядителя бюджетных средств </w:t>
      </w:r>
      <w:hyperlink r:id="rId10" w:history="1">
        <w:r w:rsidRPr="0055391E">
          <w:rPr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(ф. 0503163)</w:t>
        </w:r>
      </w:hyperlink>
      <w:r w:rsidRPr="0083093E">
        <w:rPr>
          <w:rFonts w:ascii="Times New Roman" w:eastAsia="Calibri" w:hAnsi="Times New Roman" w:cs="Times New Roman"/>
          <w:b/>
          <w:sz w:val="28"/>
          <w:szCs w:val="28"/>
        </w:rPr>
        <w:t xml:space="preserve"> (при имеющихся отклонений 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объема бюджетных назначений, утвержденных на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год, без учета последующих изменений в закон (решение) о бюджете  и объемом бюджетных назначений, утвержденных бюджетной росписью главного распорядителя бюджетных средств на отчетный финансовый год с учетом внесенных в нее изменений).</w:t>
      </w:r>
      <w:proofErr w:type="gramEnd"/>
    </w:p>
    <w:p w:rsidR="00BA4BE4" w:rsidRPr="00BA4BE4" w:rsidRDefault="00BA4BE4" w:rsidP="0083093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A4BE4">
        <w:rPr>
          <w:rFonts w:ascii="Times New Roman" w:hAnsi="Times New Roman" w:cs="Times New Roman"/>
          <w:b/>
          <w:sz w:val="28"/>
          <w:szCs w:val="28"/>
        </w:rPr>
        <w:t xml:space="preserve">5)в    нарушение пункта 134 Инструкции №191н в форме «Отчет об исполнении  бюджета»(0503117), в расходах бюджета, в графе 3 коды бюджетной классификации РФ отражены без формирования промежуточных итогов по </w:t>
      </w:r>
      <w:proofErr w:type="spellStart"/>
      <w:r w:rsidRPr="00BA4BE4">
        <w:rPr>
          <w:rFonts w:ascii="Times New Roman" w:hAnsi="Times New Roman" w:cs="Times New Roman"/>
          <w:b/>
          <w:sz w:val="28"/>
          <w:szCs w:val="28"/>
        </w:rPr>
        <w:t>группировочным</w:t>
      </w:r>
      <w:proofErr w:type="spellEnd"/>
      <w:r w:rsidRPr="00BA4BE4">
        <w:rPr>
          <w:rFonts w:ascii="Times New Roman" w:hAnsi="Times New Roman" w:cs="Times New Roman"/>
          <w:b/>
          <w:sz w:val="28"/>
          <w:szCs w:val="28"/>
        </w:rPr>
        <w:t xml:space="preserve"> кодам в структуре утвержденных решением о бюджете бюджетных назначений по доходам и расходам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8A36C3" w:rsidRPr="008A36C3" w:rsidRDefault="008A36C3" w:rsidP="008A36C3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8A36C3" w:rsidRPr="008A36C3" w:rsidRDefault="008A36C3" w:rsidP="008A36C3">
      <w:pPr>
        <w:ind w:firstLine="567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  Проверкой контрольных соотношений между показателями форм годовой бюджетной отчетности расхождений не </w:t>
      </w:r>
      <w:r w:rsidRPr="008A36C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</w:rPr>
      </w:pPr>
    </w:p>
    <w:p w:rsidR="008A36C3" w:rsidRPr="008A36C3" w:rsidRDefault="008A36C3" w:rsidP="008A36C3">
      <w:pPr>
        <w:ind w:firstLine="720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8A36C3" w:rsidRPr="008A36C3" w:rsidRDefault="008A36C3" w:rsidP="008A36C3">
      <w:pPr>
        <w:ind w:firstLine="720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 </w:t>
      </w:r>
    </w:p>
    <w:p w:rsidR="008A36C3" w:rsidRPr="008A36C3" w:rsidRDefault="008A36C3" w:rsidP="008A36C3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увеличилась на </w:t>
      </w:r>
      <w:r w:rsidR="0083093E">
        <w:rPr>
          <w:rFonts w:eastAsia="Calibri" w:cs="Times New Roman"/>
          <w:sz w:val="28"/>
          <w:szCs w:val="28"/>
        </w:rPr>
        <w:t>2432,8</w:t>
      </w:r>
      <w:r w:rsidRPr="008A36C3">
        <w:rPr>
          <w:rFonts w:eastAsia="Calibri" w:cs="Times New Roman"/>
          <w:sz w:val="28"/>
          <w:szCs w:val="28"/>
        </w:rPr>
        <w:t xml:space="preserve"> тыс. рублей и по состоянию на </w:t>
      </w:r>
      <w:r w:rsidRPr="008A36C3">
        <w:rPr>
          <w:rFonts w:eastAsia="Calibri" w:cs="Times New Roman"/>
          <w:sz w:val="28"/>
          <w:szCs w:val="28"/>
        </w:rPr>
        <w:br/>
        <w:t>1 января 201</w:t>
      </w:r>
      <w:r w:rsidR="0083093E">
        <w:rPr>
          <w:rFonts w:eastAsia="Calibri" w:cs="Times New Roman"/>
          <w:sz w:val="28"/>
          <w:szCs w:val="28"/>
        </w:rPr>
        <w:t>7</w:t>
      </w:r>
      <w:r w:rsidRPr="008A36C3">
        <w:rPr>
          <w:rFonts w:eastAsia="Calibri" w:cs="Times New Roman"/>
          <w:sz w:val="28"/>
          <w:szCs w:val="28"/>
        </w:rPr>
        <w:t xml:space="preserve"> года составила </w:t>
      </w:r>
      <w:r w:rsidR="0083093E">
        <w:rPr>
          <w:rFonts w:eastAsia="Calibri" w:cs="Times New Roman"/>
          <w:sz w:val="28"/>
          <w:szCs w:val="28"/>
        </w:rPr>
        <w:t>21867,2</w:t>
      </w:r>
      <w:r w:rsidRPr="008A36C3">
        <w:rPr>
          <w:rFonts w:eastAsia="Calibri" w:cs="Times New Roman"/>
          <w:sz w:val="28"/>
          <w:szCs w:val="28"/>
        </w:rPr>
        <w:t xml:space="preserve"> тыс. рублей. 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Согласно данным формы 0503168 «Сведения о движении нефинансовых активов» за 201</w:t>
      </w:r>
      <w:r w:rsidR="0083093E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 в рамках бюджетной деятельности поступило основных средств на сумму </w:t>
      </w:r>
      <w:r w:rsidR="0083093E">
        <w:rPr>
          <w:rFonts w:eastAsia="Calibri" w:cs="Times New Roman"/>
          <w:sz w:val="28"/>
          <w:szCs w:val="28"/>
        </w:rPr>
        <w:t>2557,6</w:t>
      </w:r>
      <w:r w:rsidRPr="008A36C3">
        <w:rPr>
          <w:rFonts w:eastAsia="Calibri" w:cs="Times New Roman"/>
          <w:sz w:val="28"/>
          <w:szCs w:val="28"/>
        </w:rPr>
        <w:t xml:space="preserve"> тыс. рублей, в том числе:                           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-нежилые помещения – </w:t>
      </w:r>
      <w:r w:rsidR="0083093E">
        <w:rPr>
          <w:rFonts w:eastAsia="Calibri" w:cs="Times New Roman"/>
          <w:sz w:val="28"/>
          <w:szCs w:val="28"/>
        </w:rPr>
        <w:t>2303,2</w:t>
      </w:r>
      <w:r w:rsidRPr="008A36C3">
        <w:rPr>
          <w:rFonts w:eastAsia="Calibri" w:cs="Times New Roman"/>
          <w:sz w:val="28"/>
          <w:szCs w:val="28"/>
        </w:rPr>
        <w:t xml:space="preserve"> тыс. рублей;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- сооружения – </w:t>
      </w:r>
      <w:r w:rsidR="0083093E">
        <w:rPr>
          <w:rFonts w:eastAsia="Calibri" w:cs="Times New Roman"/>
          <w:sz w:val="28"/>
          <w:szCs w:val="28"/>
        </w:rPr>
        <w:t>64,5</w:t>
      </w:r>
      <w:r w:rsidRPr="008A36C3">
        <w:rPr>
          <w:rFonts w:eastAsia="Calibri" w:cs="Times New Roman"/>
          <w:sz w:val="28"/>
          <w:szCs w:val="28"/>
        </w:rPr>
        <w:t xml:space="preserve"> тыс. рублей;</w:t>
      </w:r>
    </w:p>
    <w:p w:rsidR="00BF2860" w:rsidRDefault="008A36C3" w:rsidP="008A36C3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A36C3">
        <w:rPr>
          <w:rFonts w:eastAsia="Calibri" w:cs="Times New Roman"/>
          <w:spacing w:val="-10"/>
          <w:sz w:val="28"/>
          <w:szCs w:val="28"/>
        </w:rPr>
        <w:t xml:space="preserve">- машины и оборудование – </w:t>
      </w:r>
      <w:r w:rsidR="0083093E">
        <w:rPr>
          <w:rFonts w:eastAsia="Calibri" w:cs="Times New Roman"/>
          <w:spacing w:val="-10"/>
          <w:sz w:val="28"/>
          <w:szCs w:val="28"/>
        </w:rPr>
        <w:t xml:space="preserve">73,5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тыс. рублей; </w:t>
      </w:r>
    </w:p>
    <w:p w:rsidR="00BF2860" w:rsidRDefault="00BF2860" w:rsidP="008A36C3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>
        <w:rPr>
          <w:rFonts w:eastAsia="Calibri" w:cs="Times New Roman"/>
          <w:spacing w:val="-10"/>
          <w:sz w:val="28"/>
          <w:szCs w:val="28"/>
        </w:rPr>
        <w:t>- производственный и хозяйственный инвентарь</w:t>
      </w:r>
      <w:r w:rsidR="00242B7C">
        <w:rPr>
          <w:rFonts w:eastAsia="Calibri" w:cs="Times New Roman"/>
          <w:spacing w:val="-10"/>
          <w:sz w:val="28"/>
          <w:szCs w:val="28"/>
        </w:rPr>
        <w:t xml:space="preserve"> –106,8</w:t>
      </w:r>
      <w:r>
        <w:rPr>
          <w:rFonts w:eastAsia="Calibri" w:cs="Times New Roman"/>
          <w:spacing w:val="-10"/>
          <w:sz w:val="28"/>
          <w:szCs w:val="28"/>
        </w:rPr>
        <w:t xml:space="preserve"> тыс. рублей;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A36C3"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242B7C">
        <w:rPr>
          <w:rFonts w:eastAsia="Calibri" w:cs="Times New Roman"/>
          <w:spacing w:val="-10"/>
          <w:sz w:val="28"/>
          <w:szCs w:val="28"/>
        </w:rPr>
        <w:t>9,7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pacing w:val="-8"/>
          <w:sz w:val="28"/>
          <w:szCs w:val="28"/>
        </w:rPr>
        <w:lastRenderedPageBreak/>
        <w:t>Выбытие основных сре</w:t>
      </w:r>
      <w:proofErr w:type="gramStart"/>
      <w:r w:rsidRPr="008A36C3">
        <w:rPr>
          <w:rFonts w:eastAsia="Calibri" w:cs="Times New Roman"/>
          <w:spacing w:val="-8"/>
          <w:sz w:val="28"/>
          <w:szCs w:val="28"/>
        </w:rPr>
        <w:t>дств сл</w:t>
      </w:r>
      <w:proofErr w:type="gramEnd"/>
      <w:r w:rsidRPr="008A36C3">
        <w:rPr>
          <w:rFonts w:eastAsia="Calibri" w:cs="Times New Roman"/>
          <w:spacing w:val="-8"/>
          <w:sz w:val="28"/>
          <w:szCs w:val="28"/>
        </w:rPr>
        <w:t xml:space="preserve">ожилось в сумме </w:t>
      </w:r>
      <w:r w:rsidR="00242B7C">
        <w:rPr>
          <w:rFonts w:eastAsia="Calibri" w:cs="Times New Roman"/>
          <w:spacing w:val="-8"/>
          <w:sz w:val="28"/>
          <w:szCs w:val="28"/>
        </w:rPr>
        <w:t>124,8</w:t>
      </w:r>
      <w:r w:rsidRPr="008A36C3">
        <w:rPr>
          <w:rFonts w:eastAsia="Calibri" w:cs="Times New Roman"/>
          <w:spacing w:val="-8"/>
          <w:sz w:val="28"/>
          <w:szCs w:val="28"/>
        </w:rPr>
        <w:t xml:space="preserve"> тыс. рублей, в том числе: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A36C3">
        <w:rPr>
          <w:rFonts w:eastAsia="Calibri" w:cs="Times New Roman"/>
          <w:spacing w:val="-10"/>
          <w:sz w:val="28"/>
          <w:szCs w:val="28"/>
        </w:rPr>
        <w:t xml:space="preserve">- машины и оборудования – </w:t>
      </w:r>
      <w:r w:rsidR="00242B7C">
        <w:rPr>
          <w:rFonts w:eastAsia="Calibri" w:cs="Times New Roman"/>
          <w:spacing w:val="-10"/>
          <w:sz w:val="28"/>
          <w:szCs w:val="28"/>
        </w:rPr>
        <w:t>73,5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 тыс. рублей; 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A36C3">
        <w:rPr>
          <w:rFonts w:eastAsia="Calibri" w:cs="Times New Roman"/>
          <w:spacing w:val="-10"/>
          <w:sz w:val="28"/>
          <w:szCs w:val="28"/>
        </w:rPr>
        <w:t xml:space="preserve">- производственный и хозяйственный инвентарь – </w:t>
      </w:r>
      <w:r w:rsidR="00242B7C">
        <w:rPr>
          <w:rFonts w:eastAsia="Calibri" w:cs="Times New Roman"/>
          <w:spacing w:val="-10"/>
          <w:sz w:val="28"/>
          <w:szCs w:val="28"/>
        </w:rPr>
        <w:t>50,5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 тыс. рублей, 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8A36C3"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242B7C">
        <w:rPr>
          <w:rFonts w:eastAsia="Calibri" w:cs="Times New Roman"/>
          <w:spacing w:val="-10"/>
          <w:sz w:val="28"/>
          <w:szCs w:val="28"/>
        </w:rPr>
        <w:t>0,9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8A36C3" w:rsidRPr="008A36C3" w:rsidRDefault="008A36C3" w:rsidP="008A36C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C346A2">
        <w:rPr>
          <w:rFonts w:eastAsia="Calibri" w:cs="Times New Roman"/>
          <w:spacing w:val="-10"/>
          <w:sz w:val="28"/>
          <w:szCs w:val="28"/>
        </w:rPr>
        <w:t>17123,4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8A36C3" w:rsidRDefault="008A36C3" w:rsidP="008A36C3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Износ основных средств (в среднем) составляет </w:t>
      </w:r>
      <w:r w:rsidR="003648F6">
        <w:rPr>
          <w:rFonts w:eastAsia="Times New Roman" w:cs="Times New Roman"/>
          <w:sz w:val="28"/>
          <w:szCs w:val="28"/>
        </w:rPr>
        <w:t>78,3</w:t>
      </w:r>
      <w:r w:rsidRPr="008A36C3">
        <w:rPr>
          <w:rFonts w:eastAsia="Times New Roman" w:cs="Times New Roman"/>
          <w:sz w:val="28"/>
          <w:szCs w:val="28"/>
        </w:rPr>
        <w:t xml:space="preserve"> процентов.</w:t>
      </w:r>
    </w:p>
    <w:p w:rsidR="00DE68D2" w:rsidRPr="008A36C3" w:rsidRDefault="00DE68D2" w:rsidP="00DE68D2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Непроизводственные активы (земля) на 01.01.2016г значатся в сумме 8239,1 тыс. рублей</w:t>
      </w:r>
      <w:r w:rsidR="003648F6">
        <w:rPr>
          <w:rFonts w:eastAsia="Calibri" w:cs="Times New Roman"/>
          <w:sz w:val="28"/>
          <w:szCs w:val="28"/>
        </w:rPr>
        <w:t xml:space="preserve"> за отчетный период увеличились на 44,0 тыс. рублей и составили 8283,2 тыс. рублей.</w:t>
      </w:r>
    </w:p>
    <w:p w:rsidR="008A36C3" w:rsidRPr="008A36C3" w:rsidRDefault="008A36C3" w:rsidP="008A36C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Материальные запасы на начало года  числились в сумме </w:t>
      </w:r>
      <w:r w:rsidR="003648F6">
        <w:rPr>
          <w:rFonts w:eastAsia="Calibri" w:cs="Times New Roman"/>
          <w:sz w:val="28"/>
          <w:szCs w:val="28"/>
        </w:rPr>
        <w:t>44,1</w:t>
      </w:r>
      <w:r w:rsidRPr="008A36C3">
        <w:rPr>
          <w:rFonts w:eastAsia="Calibri" w:cs="Times New Roman"/>
          <w:sz w:val="28"/>
          <w:szCs w:val="28"/>
        </w:rPr>
        <w:t xml:space="preserve"> тыс. рублей, на конец отчетного периода составили </w:t>
      </w:r>
      <w:r w:rsidR="003648F6">
        <w:rPr>
          <w:rFonts w:eastAsia="Calibri" w:cs="Times New Roman"/>
          <w:sz w:val="28"/>
          <w:szCs w:val="28"/>
        </w:rPr>
        <w:t>84,2</w:t>
      </w:r>
      <w:r w:rsidRPr="008A36C3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 w:rsidR="003648F6">
        <w:rPr>
          <w:rFonts w:eastAsia="Calibri" w:cs="Times New Roman"/>
          <w:sz w:val="28"/>
          <w:szCs w:val="28"/>
        </w:rPr>
        <w:t>598,1</w:t>
      </w:r>
      <w:r w:rsidRPr="008A36C3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 w:rsidR="003648F6">
        <w:rPr>
          <w:rFonts w:eastAsia="Calibri" w:cs="Times New Roman"/>
          <w:sz w:val="28"/>
          <w:szCs w:val="28"/>
        </w:rPr>
        <w:t>558,1</w:t>
      </w:r>
      <w:r w:rsidRPr="008A36C3">
        <w:rPr>
          <w:rFonts w:eastAsia="Calibri" w:cs="Times New Roman"/>
          <w:sz w:val="28"/>
          <w:szCs w:val="28"/>
        </w:rPr>
        <w:t xml:space="preserve"> тыс. рублей.</w:t>
      </w:r>
    </w:p>
    <w:p w:rsidR="008A36C3" w:rsidRPr="008A36C3" w:rsidRDefault="008A36C3" w:rsidP="008A36C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 201</w:t>
      </w:r>
      <w:r w:rsidR="003648F6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составило </w:t>
      </w:r>
      <w:r w:rsidR="003648F6">
        <w:rPr>
          <w:rFonts w:eastAsia="Calibri" w:cs="Times New Roman"/>
          <w:sz w:val="28"/>
          <w:szCs w:val="28"/>
        </w:rPr>
        <w:t>64,5</w:t>
      </w:r>
      <w:r w:rsidRPr="008A36C3">
        <w:rPr>
          <w:rFonts w:eastAsia="Calibri" w:cs="Times New Roman"/>
          <w:sz w:val="28"/>
          <w:szCs w:val="28"/>
        </w:rPr>
        <w:t xml:space="preserve"> тыс. рублей, на  конец отчетного года </w:t>
      </w:r>
      <w:r w:rsidR="003648F6">
        <w:rPr>
          <w:rFonts w:eastAsia="Calibri" w:cs="Times New Roman"/>
          <w:sz w:val="28"/>
          <w:szCs w:val="28"/>
        </w:rPr>
        <w:t>отсутствует</w:t>
      </w:r>
      <w:r w:rsidRPr="008A36C3">
        <w:rPr>
          <w:rFonts w:eastAsia="Calibri" w:cs="Times New Roman"/>
          <w:sz w:val="28"/>
          <w:szCs w:val="28"/>
        </w:rPr>
        <w:t xml:space="preserve">, </w:t>
      </w:r>
      <w:r w:rsidRPr="008A36C3">
        <w:rPr>
          <w:rFonts w:eastAsia="Calibri" w:cs="Times New Roman"/>
          <w:spacing w:val="-12"/>
          <w:sz w:val="28"/>
          <w:szCs w:val="28"/>
        </w:rPr>
        <w:t xml:space="preserve">поступление сложилось в сумме </w:t>
      </w:r>
      <w:r w:rsidR="003648F6">
        <w:rPr>
          <w:rFonts w:eastAsia="Calibri" w:cs="Times New Roman"/>
          <w:spacing w:val="-12"/>
          <w:sz w:val="28"/>
          <w:szCs w:val="28"/>
        </w:rPr>
        <w:t>3362,4</w:t>
      </w:r>
      <w:r w:rsidRPr="008A36C3">
        <w:rPr>
          <w:rFonts w:eastAsia="Calibri" w:cs="Times New Roman"/>
          <w:spacing w:val="-12"/>
          <w:sz w:val="28"/>
          <w:szCs w:val="28"/>
        </w:rPr>
        <w:t xml:space="preserve"> тыс. рублей, выбытие в сумме </w:t>
      </w:r>
      <w:r w:rsidR="003648F6">
        <w:rPr>
          <w:rFonts w:eastAsia="Calibri" w:cs="Times New Roman"/>
          <w:spacing w:val="-12"/>
          <w:sz w:val="28"/>
          <w:szCs w:val="28"/>
        </w:rPr>
        <w:t>3426,9</w:t>
      </w:r>
      <w:r w:rsidRPr="008A36C3">
        <w:rPr>
          <w:rFonts w:eastAsia="Calibri" w:cs="Times New Roman"/>
          <w:spacing w:val="-12"/>
          <w:sz w:val="28"/>
          <w:szCs w:val="28"/>
        </w:rPr>
        <w:t xml:space="preserve"> тыс. рублей.</w:t>
      </w:r>
    </w:p>
    <w:p w:rsidR="008A36C3" w:rsidRPr="008A36C3" w:rsidRDefault="008A36C3" w:rsidP="008A36C3">
      <w:pPr>
        <w:ind w:right="-81" w:firstLine="708"/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 </w:t>
      </w:r>
    </w:p>
    <w:p w:rsidR="008A36C3" w:rsidRPr="008A36C3" w:rsidRDefault="008A36C3" w:rsidP="008A36C3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8A36C3" w:rsidRPr="008A36C3" w:rsidRDefault="008A36C3" w:rsidP="008A36C3">
      <w:pPr>
        <w:ind w:right="-81" w:firstLine="708"/>
        <w:jc w:val="center"/>
        <w:rPr>
          <w:rFonts w:eastAsia="Times New Roman" w:cs="Times New Roman"/>
        </w:rPr>
      </w:pPr>
    </w:p>
    <w:p w:rsidR="008A36C3" w:rsidRPr="008A36C3" w:rsidRDefault="008A36C3" w:rsidP="008A36C3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имеется дебиторская задолженность в общей сумме </w:t>
      </w:r>
      <w:r w:rsidR="003648F6">
        <w:rPr>
          <w:rFonts w:eastAsia="Calibri" w:cs="Times New Roman"/>
          <w:sz w:val="28"/>
          <w:szCs w:val="28"/>
        </w:rPr>
        <w:t>1,0</w:t>
      </w:r>
      <w:r w:rsidRPr="008A36C3">
        <w:rPr>
          <w:rFonts w:eastAsia="Calibri" w:cs="Times New Roman"/>
          <w:sz w:val="28"/>
          <w:szCs w:val="28"/>
        </w:rPr>
        <w:t xml:space="preserve"> тыс. рублей</w:t>
      </w:r>
      <w:r w:rsidR="00DE68D2">
        <w:rPr>
          <w:rFonts w:eastAsia="Calibri" w:cs="Times New Roman"/>
          <w:sz w:val="28"/>
          <w:szCs w:val="28"/>
        </w:rPr>
        <w:t>. Дебиторская задолженность сложилась по выданным авансам за ГСМ.</w:t>
      </w:r>
      <w:r w:rsidRPr="008A36C3">
        <w:rPr>
          <w:rFonts w:eastAsia="Calibri" w:cs="Times New Roman"/>
          <w:sz w:val="28"/>
          <w:szCs w:val="28"/>
        </w:rPr>
        <w:t xml:space="preserve"> По сравнению с задолженностью по состоянию на 1 января 201</w:t>
      </w:r>
      <w:r w:rsidR="003648F6"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</w:t>
      </w:r>
      <w:r w:rsidR="003648F6">
        <w:rPr>
          <w:rFonts w:eastAsia="Calibri" w:cs="Times New Roman"/>
          <w:sz w:val="28"/>
          <w:szCs w:val="28"/>
        </w:rPr>
        <w:t>снижение</w:t>
      </w:r>
      <w:r w:rsidRPr="008A36C3">
        <w:rPr>
          <w:rFonts w:eastAsia="Calibri" w:cs="Times New Roman"/>
          <w:sz w:val="28"/>
          <w:szCs w:val="28"/>
        </w:rPr>
        <w:t xml:space="preserve"> составило </w:t>
      </w:r>
      <w:r w:rsidR="003648F6">
        <w:rPr>
          <w:rFonts w:eastAsia="Calibri" w:cs="Times New Roman"/>
          <w:sz w:val="28"/>
          <w:szCs w:val="28"/>
        </w:rPr>
        <w:t>25,7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 w:rsidR="003648F6">
        <w:rPr>
          <w:rFonts w:eastAsia="Calibri" w:cs="Times New Roman"/>
          <w:sz w:val="28"/>
          <w:szCs w:val="28"/>
        </w:rPr>
        <w:t>96,1</w:t>
      </w:r>
      <w:r w:rsidRPr="008A36C3">
        <w:rPr>
          <w:rFonts w:eastAsia="Calibri" w:cs="Times New Roman"/>
          <w:sz w:val="28"/>
          <w:szCs w:val="28"/>
        </w:rPr>
        <w:t>%.</w:t>
      </w:r>
    </w:p>
    <w:p w:rsidR="008A36C3" w:rsidRPr="008A36C3" w:rsidRDefault="008A36C3" w:rsidP="00DE68D2">
      <w:pPr>
        <w:shd w:val="clear" w:color="auto" w:fill="FFFFFF"/>
        <w:spacing w:line="276" w:lineRule="auto"/>
        <w:ind w:left="53" w:firstLine="715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Кредиторская задолженность на конец отчетного периода </w:t>
      </w:r>
      <w:r w:rsidR="00DE68D2">
        <w:rPr>
          <w:rFonts w:eastAsia="Calibri" w:cs="Times New Roman"/>
          <w:sz w:val="28"/>
          <w:szCs w:val="28"/>
        </w:rPr>
        <w:t>отсутствует.</w:t>
      </w:r>
    </w:p>
    <w:p w:rsidR="00211819" w:rsidRDefault="00211819" w:rsidP="008A36C3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A36C3" w:rsidRPr="008A36C3" w:rsidRDefault="008A36C3" w:rsidP="008A36C3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 Выводы</w:t>
      </w:r>
    </w:p>
    <w:p w:rsidR="008A36C3" w:rsidRPr="008A36C3" w:rsidRDefault="008A36C3" w:rsidP="008A36C3">
      <w:pPr>
        <w:ind w:firstLine="708"/>
        <w:jc w:val="center"/>
        <w:rPr>
          <w:rFonts w:eastAsia="Times New Roman" w:cs="Times New Roman"/>
        </w:rPr>
      </w:pPr>
    </w:p>
    <w:p w:rsidR="0055391E" w:rsidRPr="008A36C3" w:rsidRDefault="009B1E01" w:rsidP="0055391E">
      <w:pPr>
        <w:ind w:firstLine="708"/>
        <w:jc w:val="both"/>
        <w:rPr>
          <w:rFonts w:eastAsia="Times New Roman" w:cs="Times New Roman"/>
        </w:rPr>
      </w:pPr>
      <w:r w:rsidRPr="009B1E01">
        <w:rPr>
          <w:rFonts w:eastAsia="Times New Roman" w:cs="Times New Roman"/>
          <w:b/>
          <w:sz w:val="28"/>
          <w:szCs w:val="28"/>
        </w:rPr>
        <w:t>1.</w:t>
      </w:r>
      <w:r w:rsidR="0055391E" w:rsidRPr="008A36C3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 w:rsidR="0055391E">
        <w:rPr>
          <w:rFonts w:eastAsia="Times New Roman" w:cs="Times New Roman"/>
          <w:sz w:val="28"/>
          <w:szCs w:val="28"/>
        </w:rPr>
        <w:t>Меленского</w:t>
      </w:r>
      <w:proofErr w:type="spellEnd"/>
      <w:r w:rsidR="0055391E" w:rsidRPr="008A36C3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55391E">
        <w:rPr>
          <w:rFonts w:eastAsia="Times New Roman" w:cs="Times New Roman"/>
          <w:sz w:val="28"/>
          <w:szCs w:val="28"/>
        </w:rPr>
        <w:t>6</w:t>
      </w:r>
      <w:r w:rsidR="0055391E" w:rsidRPr="008A36C3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55391E">
        <w:rPr>
          <w:rFonts w:eastAsia="Times New Roman" w:cs="Times New Roman"/>
          <w:sz w:val="28"/>
          <w:szCs w:val="28"/>
        </w:rPr>
        <w:t>14989,1</w:t>
      </w:r>
      <w:r w:rsidR="0055391E" w:rsidRPr="008A36C3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55391E">
        <w:rPr>
          <w:rFonts w:eastAsia="Times New Roman" w:cs="Times New Roman"/>
          <w:sz w:val="28"/>
          <w:szCs w:val="28"/>
        </w:rPr>
        <w:t>100,3</w:t>
      </w:r>
      <w:r w:rsidR="0055391E" w:rsidRPr="008A36C3">
        <w:rPr>
          <w:rFonts w:eastAsia="Times New Roman" w:cs="Times New Roman"/>
          <w:sz w:val="28"/>
          <w:szCs w:val="28"/>
        </w:rPr>
        <w:t>%.</w:t>
      </w:r>
    </w:p>
    <w:p w:rsidR="0055391E" w:rsidRPr="008A36C3" w:rsidRDefault="0055391E" w:rsidP="0055391E">
      <w:pPr>
        <w:ind w:firstLine="708"/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sz w:val="28"/>
          <w:szCs w:val="28"/>
        </w:rPr>
        <w:t xml:space="preserve"> По расходам – </w:t>
      </w:r>
      <w:r>
        <w:rPr>
          <w:rFonts w:eastAsia="Times New Roman" w:cs="Times New Roman"/>
          <w:sz w:val="28"/>
          <w:szCs w:val="28"/>
        </w:rPr>
        <w:t>17360,7</w:t>
      </w:r>
      <w:r w:rsidRPr="008A36C3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100</w:t>
      </w:r>
      <w:r w:rsidRPr="008A36C3">
        <w:rPr>
          <w:rFonts w:eastAsia="Times New Roman" w:cs="Times New Roman"/>
          <w:sz w:val="28"/>
          <w:szCs w:val="28"/>
        </w:rPr>
        <w:t>% к плану.</w:t>
      </w:r>
    </w:p>
    <w:p w:rsidR="0055391E" w:rsidRPr="008A36C3" w:rsidRDefault="0055391E" w:rsidP="0055391E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Pr="008A36C3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>2371,6</w:t>
      </w:r>
      <w:r w:rsidRPr="008A36C3">
        <w:rPr>
          <w:rFonts w:eastAsia="Times New Roman" w:cs="Times New Roman"/>
          <w:sz w:val="28"/>
          <w:szCs w:val="28"/>
        </w:rPr>
        <w:t> тыс. рублей.</w:t>
      </w:r>
    </w:p>
    <w:p w:rsidR="009B1E01" w:rsidRPr="008A36C3" w:rsidRDefault="009B1E01" w:rsidP="009B1E0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9B1E01">
        <w:rPr>
          <w:rFonts w:eastAsia="Times New Roman" w:cs="Times New Roman"/>
          <w:b/>
          <w:sz w:val="28"/>
          <w:szCs w:val="28"/>
        </w:rPr>
        <w:t>2.</w:t>
      </w:r>
      <w:r w:rsidRPr="008A36C3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>
        <w:rPr>
          <w:rFonts w:eastAsia="Calibri" w:cs="Times New Roman"/>
          <w:sz w:val="28"/>
          <w:szCs w:val="28"/>
        </w:rPr>
        <w:t>увеличения</w:t>
      </w:r>
      <w:r w:rsidRPr="008A36C3">
        <w:rPr>
          <w:rFonts w:eastAsia="Calibri" w:cs="Times New Roman"/>
          <w:sz w:val="28"/>
          <w:szCs w:val="28"/>
        </w:rPr>
        <w:t xml:space="preserve"> по доходам на </w:t>
      </w:r>
      <w:r>
        <w:rPr>
          <w:rFonts w:eastAsia="Calibri" w:cs="Times New Roman"/>
          <w:sz w:val="28"/>
          <w:szCs w:val="28"/>
        </w:rPr>
        <w:t>14,7</w:t>
      </w:r>
      <w:r w:rsidRPr="008A36C3">
        <w:rPr>
          <w:rFonts w:eastAsia="Calibri" w:cs="Times New Roman"/>
          <w:sz w:val="28"/>
          <w:szCs w:val="28"/>
        </w:rPr>
        <w:t xml:space="preserve"> %, по расходам  на </w:t>
      </w:r>
      <w:r>
        <w:rPr>
          <w:rFonts w:eastAsia="Calibri" w:cs="Times New Roman"/>
          <w:sz w:val="28"/>
          <w:szCs w:val="28"/>
        </w:rPr>
        <w:t>75,9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9B1E01" w:rsidRPr="008A36C3" w:rsidRDefault="009B1E01" w:rsidP="009B1E0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9B1E01">
        <w:rPr>
          <w:rFonts w:eastAsia="Calibri" w:cs="Times New Roman"/>
          <w:b/>
          <w:spacing w:val="-1"/>
          <w:sz w:val="28"/>
          <w:szCs w:val="28"/>
        </w:rPr>
        <w:t>3.</w:t>
      </w:r>
      <w:r w:rsidRPr="008A36C3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>
        <w:rPr>
          <w:rFonts w:eastAsia="Calibri" w:cs="Times New Roman"/>
          <w:spacing w:val="-1"/>
          <w:sz w:val="28"/>
          <w:szCs w:val="28"/>
        </w:rPr>
        <w:t>14034,7</w:t>
      </w:r>
      <w:r w:rsidRPr="008A36C3">
        <w:rPr>
          <w:rFonts w:eastAsia="Calibri" w:cs="Times New Roman"/>
          <w:spacing w:val="-1"/>
          <w:sz w:val="28"/>
          <w:szCs w:val="28"/>
        </w:rPr>
        <w:t xml:space="preserve"> тыс. рублей, или </w:t>
      </w:r>
      <w:r>
        <w:rPr>
          <w:rFonts w:eastAsia="Calibri" w:cs="Times New Roman"/>
          <w:spacing w:val="-1"/>
          <w:sz w:val="28"/>
          <w:szCs w:val="28"/>
        </w:rPr>
        <w:t>100,3</w:t>
      </w:r>
      <w:r w:rsidRPr="008A36C3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8A36C3">
        <w:rPr>
          <w:rFonts w:eastAsia="Calibri" w:cs="Times New Roman"/>
          <w:sz w:val="28"/>
          <w:szCs w:val="28"/>
        </w:rPr>
        <w:t>плановым назначениям. Собственные доходы к уровню прошлого года у</w:t>
      </w:r>
      <w:r>
        <w:rPr>
          <w:rFonts w:eastAsia="Calibri" w:cs="Times New Roman"/>
          <w:sz w:val="28"/>
          <w:szCs w:val="28"/>
        </w:rPr>
        <w:t>величились</w:t>
      </w:r>
      <w:r w:rsidRPr="008A36C3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1657,3</w:t>
      </w:r>
      <w:r w:rsidRPr="008A36C3">
        <w:rPr>
          <w:rFonts w:eastAsia="Calibri" w:cs="Times New Roman"/>
          <w:sz w:val="28"/>
          <w:szCs w:val="28"/>
        </w:rPr>
        <w:t xml:space="preserve"> тыс. рублей, или на </w:t>
      </w:r>
      <w:r>
        <w:rPr>
          <w:rFonts w:eastAsia="Calibri" w:cs="Times New Roman"/>
          <w:sz w:val="28"/>
          <w:szCs w:val="28"/>
        </w:rPr>
        <w:t>13,4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E5265A" w:rsidRDefault="00E5265A" w:rsidP="00E156C3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>
        <w:rPr>
          <w:rFonts w:eastAsia="Calibri" w:cs="Times New Roman"/>
          <w:sz w:val="28"/>
          <w:szCs w:val="28"/>
        </w:rPr>
        <w:t>100,3</w:t>
      </w:r>
      <w:r w:rsidRPr="008A36C3">
        <w:rPr>
          <w:rFonts w:eastAsia="Calibri" w:cs="Times New Roman"/>
          <w:sz w:val="28"/>
          <w:szCs w:val="28"/>
        </w:rPr>
        <w:t xml:space="preserve"> % по налоговым доходам и на </w:t>
      </w:r>
      <w:r>
        <w:rPr>
          <w:rFonts w:eastAsia="Calibri" w:cs="Times New Roman"/>
          <w:sz w:val="28"/>
          <w:szCs w:val="28"/>
        </w:rPr>
        <w:t>100,3</w:t>
      </w:r>
      <w:r w:rsidRPr="008A36C3">
        <w:rPr>
          <w:rFonts w:eastAsia="Calibri" w:cs="Times New Roman"/>
          <w:sz w:val="28"/>
          <w:szCs w:val="28"/>
        </w:rPr>
        <w:t xml:space="preserve"> % по неналоговым доходам 100 процентов</w:t>
      </w:r>
      <w:r>
        <w:rPr>
          <w:rFonts w:eastAsia="Calibri" w:cs="Times New Roman"/>
          <w:sz w:val="28"/>
          <w:szCs w:val="28"/>
        </w:rPr>
        <w:t>.</w:t>
      </w:r>
    </w:p>
    <w:p w:rsidR="00E5265A" w:rsidRPr="008A36C3" w:rsidRDefault="00E5265A" w:rsidP="00E5265A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4.</w:t>
      </w:r>
      <w:r w:rsidRPr="008A36C3">
        <w:rPr>
          <w:rFonts w:eastAsia="Calibri" w:cs="Times New Roman"/>
          <w:sz w:val="28"/>
          <w:szCs w:val="28"/>
        </w:rPr>
        <w:t>За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>
        <w:rPr>
          <w:rFonts w:eastAsia="Calibri" w:cs="Times New Roman"/>
          <w:sz w:val="28"/>
          <w:szCs w:val="28"/>
        </w:rPr>
        <w:t>14034,7</w:t>
      </w:r>
      <w:r w:rsidRPr="008A36C3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>
        <w:rPr>
          <w:rFonts w:eastAsia="Calibri" w:cs="Times New Roman"/>
          <w:sz w:val="28"/>
          <w:szCs w:val="28"/>
        </w:rPr>
        <w:t>93,6</w:t>
      </w:r>
      <w:r w:rsidRPr="008A36C3">
        <w:rPr>
          <w:rFonts w:eastAsia="Calibri" w:cs="Times New Roman"/>
          <w:sz w:val="28"/>
          <w:szCs w:val="28"/>
        </w:rPr>
        <w:t xml:space="preserve"> % общего объема </w:t>
      </w:r>
      <w:r w:rsidRPr="008A36C3">
        <w:rPr>
          <w:rFonts w:eastAsia="Calibri" w:cs="Times New Roman"/>
          <w:sz w:val="28"/>
          <w:szCs w:val="28"/>
        </w:rPr>
        <w:lastRenderedPageBreak/>
        <w:t>доходной части бюджета поселения. Удельный вес собственных доходов в общем объеме доходов бюджета поселения в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году по сравнению с предыдущим годом уменьшился на </w:t>
      </w:r>
      <w:r>
        <w:rPr>
          <w:rFonts w:eastAsia="Calibri" w:cs="Times New Roman"/>
          <w:sz w:val="28"/>
          <w:szCs w:val="28"/>
        </w:rPr>
        <w:t>1,1</w:t>
      </w:r>
      <w:r w:rsidRPr="008A36C3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E5265A" w:rsidRPr="008A36C3" w:rsidRDefault="00E5265A" w:rsidP="00E5265A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5.</w:t>
      </w:r>
      <w:r w:rsidRPr="008A36C3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>
        <w:rPr>
          <w:rFonts w:eastAsia="Calibri" w:cs="Times New Roman"/>
          <w:sz w:val="28"/>
          <w:szCs w:val="28"/>
        </w:rPr>
        <w:t>4895,7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34,9</w:t>
      </w:r>
      <w:r w:rsidRPr="008A36C3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E5265A" w:rsidRPr="008A36C3" w:rsidRDefault="00E5265A" w:rsidP="00E5265A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A36C3">
        <w:rPr>
          <w:rFonts w:eastAsia="Calibri" w:cs="Times New Roman"/>
          <w:sz w:val="28"/>
          <w:szCs w:val="28"/>
        </w:rPr>
        <w:t>К уровню 201</w:t>
      </w:r>
      <w:r>
        <w:rPr>
          <w:rFonts w:eastAsia="Calibri" w:cs="Times New Roman"/>
          <w:sz w:val="28"/>
          <w:szCs w:val="28"/>
        </w:rPr>
        <w:t>5</w:t>
      </w:r>
      <w:r w:rsidRPr="008A36C3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>
        <w:rPr>
          <w:rFonts w:eastAsia="Calibri" w:cs="Times New Roman"/>
          <w:sz w:val="28"/>
          <w:szCs w:val="28"/>
        </w:rPr>
        <w:t>увеличилось</w:t>
      </w:r>
      <w:r w:rsidRPr="008A36C3">
        <w:rPr>
          <w:rFonts w:eastAsia="Calibri" w:cs="Times New Roman"/>
          <w:sz w:val="28"/>
          <w:szCs w:val="28"/>
        </w:rPr>
        <w:t xml:space="preserve"> на  </w:t>
      </w:r>
      <w:r>
        <w:rPr>
          <w:rFonts w:eastAsia="Calibri" w:cs="Times New Roman"/>
          <w:sz w:val="28"/>
          <w:szCs w:val="28"/>
        </w:rPr>
        <w:t>1841,9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60,3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E5265A" w:rsidRPr="008A36C3" w:rsidRDefault="00E5265A" w:rsidP="00E5265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6.</w:t>
      </w:r>
      <w:r w:rsidRPr="008A36C3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>
        <w:rPr>
          <w:rFonts w:eastAsia="Times New Roman" w:cs="Times New Roman"/>
          <w:bCs/>
          <w:sz w:val="28"/>
          <w:szCs w:val="28"/>
        </w:rPr>
        <w:t>Меленское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сельское поселение» в 201</w:t>
      </w:r>
      <w:r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году </w:t>
      </w:r>
      <w:proofErr w:type="spellStart"/>
      <w:r w:rsidRPr="008A36C3">
        <w:rPr>
          <w:rFonts w:eastAsia="Times New Roman" w:cs="Times New Roman"/>
          <w:sz w:val="28"/>
          <w:szCs w:val="28"/>
        </w:rPr>
        <w:t>являлс</w:t>
      </w:r>
      <w:r>
        <w:rPr>
          <w:rFonts w:eastAsia="Times New Roman" w:cs="Times New Roman"/>
          <w:sz w:val="28"/>
          <w:szCs w:val="28"/>
        </w:rPr>
        <w:t>яединый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сельскохозяйственный налог</w:t>
      </w:r>
      <w:r w:rsidRPr="008A36C3">
        <w:rPr>
          <w:rFonts w:eastAsia="Times New Roman" w:cs="Times New Roman"/>
          <w:sz w:val="28"/>
          <w:szCs w:val="28"/>
        </w:rPr>
        <w:t xml:space="preserve">. В объеме налоговых доходов на их долю приходится </w:t>
      </w:r>
      <w:r>
        <w:rPr>
          <w:rFonts w:eastAsia="Times New Roman" w:cs="Times New Roman"/>
          <w:sz w:val="28"/>
          <w:szCs w:val="28"/>
        </w:rPr>
        <w:t>63,1</w:t>
      </w:r>
      <w:r w:rsidRPr="008A36C3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>
        <w:rPr>
          <w:rFonts w:eastAsia="Times New Roman" w:cs="Times New Roman"/>
          <w:sz w:val="28"/>
          <w:szCs w:val="28"/>
        </w:rPr>
        <w:t>3087,3</w:t>
      </w:r>
      <w:r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E5265A" w:rsidRPr="008A36C3" w:rsidRDefault="00E5265A" w:rsidP="00E5265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7.</w:t>
      </w:r>
      <w:r w:rsidRPr="008A36C3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>
        <w:rPr>
          <w:rFonts w:eastAsia="Times New Roman" w:cs="Times New Roman"/>
          <w:sz w:val="28"/>
          <w:szCs w:val="28"/>
        </w:rPr>
        <w:t>9323,6</w:t>
      </w:r>
      <w:r w:rsidRPr="008A36C3">
        <w:rPr>
          <w:rFonts w:eastAsia="Times New Roman" w:cs="Times New Roman"/>
          <w:sz w:val="28"/>
          <w:szCs w:val="28"/>
        </w:rPr>
        <w:t xml:space="preserve"> тыс. рублей, что составляет 100 % плановых назначений. </w:t>
      </w:r>
    </w:p>
    <w:p w:rsidR="00E5265A" w:rsidRPr="008A36C3" w:rsidRDefault="00E5265A" w:rsidP="00E5265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снизилось на </w:t>
      </w:r>
      <w:r>
        <w:rPr>
          <w:rFonts w:eastAsia="Times New Roman" w:cs="Times New Roman"/>
          <w:sz w:val="28"/>
          <w:szCs w:val="28"/>
        </w:rPr>
        <w:t>184,6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</w:t>
      </w:r>
      <w:r>
        <w:rPr>
          <w:rFonts w:eastAsia="Times New Roman" w:cs="Times New Roman"/>
          <w:sz w:val="28"/>
          <w:szCs w:val="28"/>
        </w:rPr>
        <w:t>2,0 процента</w:t>
      </w:r>
      <w:r w:rsidRPr="008A36C3">
        <w:rPr>
          <w:rFonts w:eastAsia="Times New Roman" w:cs="Times New Roman"/>
          <w:sz w:val="28"/>
          <w:szCs w:val="28"/>
        </w:rPr>
        <w:t>.</w:t>
      </w:r>
    </w:p>
    <w:p w:rsidR="00E5265A" w:rsidRPr="008A36C3" w:rsidRDefault="00E5265A" w:rsidP="00E5265A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8A36C3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>
        <w:rPr>
          <w:rFonts w:eastAsia="Calibri" w:cs="Times New Roman"/>
          <w:sz w:val="28"/>
          <w:szCs w:val="28"/>
        </w:rPr>
        <w:t>65,1</w:t>
      </w:r>
      <w:r w:rsidRPr="008A36C3">
        <w:rPr>
          <w:rFonts w:eastAsia="Calibri" w:cs="Times New Roman"/>
          <w:sz w:val="28"/>
          <w:szCs w:val="28"/>
        </w:rPr>
        <w:t xml:space="preserve">%, в структуре общего объема доходов бюджета – </w:t>
      </w:r>
      <w:r>
        <w:rPr>
          <w:rFonts w:eastAsia="Calibri" w:cs="Times New Roman"/>
          <w:sz w:val="28"/>
          <w:szCs w:val="28"/>
        </w:rPr>
        <w:t>61,0</w:t>
      </w:r>
      <w:r w:rsidRPr="008A36C3">
        <w:rPr>
          <w:rFonts w:eastAsia="Calibri" w:cs="Times New Roman"/>
          <w:sz w:val="28"/>
          <w:szCs w:val="28"/>
        </w:rPr>
        <w:t xml:space="preserve"> процента.</w:t>
      </w:r>
    </w:p>
    <w:p w:rsidR="00E5265A" w:rsidRPr="008A36C3" w:rsidRDefault="00E5265A" w:rsidP="00E5265A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8.</w:t>
      </w:r>
      <w:r w:rsidRPr="008A36C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>
        <w:rPr>
          <w:rFonts w:eastAsia="Calibri" w:cs="Times New Roman"/>
          <w:sz w:val="28"/>
          <w:szCs w:val="28"/>
        </w:rPr>
        <w:t>954,4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6,4</w:t>
      </w:r>
      <w:r w:rsidRPr="008A36C3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>
        <w:rPr>
          <w:rFonts w:eastAsia="Calibri" w:cs="Times New Roman"/>
          <w:sz w:val="28"/>
          <w:szCs w:val="28"/>
        </w:rPr>
        <w:t>5</w:t>
      </w:r>
      <w:r w:rsidRPr="008A36C3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</w:t>
      </w:r>
      <w:r>
        <w:rPr>
          <w:rFonts w:eastAsia="Calibri" w:cs="Times New Roman"/>
          <w:sz w:val="28"/>
          <w:szCs w:val="28"/>
        </w:rPr>
        <w:t>увеличился</w:t>
      </w:r>
      <w:r w:rsidRPr="008A36C3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266,7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38,8%</w:t>
      </w:r>
      <w:r w:rsidRPr="008A36C3">
        <w:rPr>
          <w:rFonts w:eastAsia="Calibri" w:cs="Times New Roman"/>
          <w:sz w:val="28"/>
          <w:szCs w:val="28"/>
        </w:rPr>
        <w:t>.</w:t>
      </w:r>
    </w:p>
    <w:p w:rsidR="00E5265A" w:rsidRPr="008A36C3" w:rsidRDefault="00E5265A" w:rsidP="00E5265A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9.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>
        <w:rPr>
          <w:rFonts w:eastAsia="Times New Roman" w:cs="Times New Roman"/>
          <w:bCs/>
          <w:spacing w:val="6"/>
          <w:sz w:val="28"/>
          <w:szCs w:val="28"/>
        </w:rPr>
        <w:t>6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br/>
      </w:r>
      <w:r>
        <w:rPr>
          <w:rFonts w:eastAsia="Times New Roman" w:cs="Times New Roman"/>
          <w:bCs/>
          <w:spacing w:val="6"/>
          <w:sz w:val="28"/>
          <w:szCs w:val="28"/>
        </w:rPr>
        <w:t>17360,7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>
        <w:rPr>
          <w:rFonts w:eastAsia="Times New Roman" w:cs="Times New Roman"/>
          <w:bCs/>
          <w:spacing w:val="6"/>
          <w:sz w:val="28"/>
          <w:szCs w:val="28"/>
        </w:rPr>
        <w:t>100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</w:t>
      </w:r>
      <w:proofErr w:type="spellStart"/>
      <w:r w:rsidRPr="008A36C3">
        <w:rPr>
          <w:rFonts w:eastAsia="Times New Roman" w:cs="Times New Roman"/>
          <w:bCs/>
          <w:spacing w:val="6"/>
          <w:sz w:val="28"/>
          <w:szCs w:val="28"/>
        </w:rPr>
        <w:t>плана</w:t>
      </w:r>
      <w:proofErr w:type="gramStart"/>
      <w:r w:rsidRPr="008A36C3">
        <w:rPr>
          <w:rFonts w:eastAsia="Times New Roman" w:cs="Times New Roman"/>
          <w:bCs/>
          <w:spacing w:val="6"/>
          <w:sz w:val="28"/>
          <w:szCs w:val="28"/>
        </w:rPr>
        <w:t>.</w:t>
      </w:r>
      <w:r w:rsidRPr="008A36C3">
        <w:rPr>
          <w:rFonts w:eastAsia="Times New Roman" w:cs="Times New Roman"/>
          <w:sz w:val="28"/>
          <w:szCs w:val="28"/>
        </w:rPr>
        <w:t>П</w:t>
      </w:r>
      <w:proofErr w:type="gramEnd"/>
      <w:r w:rsidRPr="008A36C3">
        <w:rPr>
          <w:rFonts w:eastAsia="Times New Roman" w:cs="Times New Roman"/>
          <w:sz w:val="28"/>
          <w:szCs w:val="28"/>
        </w:rPr>
        <w:t>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сравнению с 201</w:t>
      </w:r>
      <w:r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>
        <w:rPr>
          <w:rFonts w:eastAsia="Times New Roman" w:cs="Times New Roman"/>
          <w:sz w:val="28"/>
          <w:szCs w:val="28"/>
        </w:rPr>
        <w:t>увеличились</w:t>
      </w:r>
      <w:r w:rsidRPr="008A36C3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7493,7</w:t>
      </w:r>
      <w:r w:rsidRPr="008A36C3">
        <w:rPr>
          <w:rFonts w:eastAsia="Times New Roman" w:cs="Times New Roman"/>
          <w:sz w:val="28"/>
          <w:szCs w:val="28"/>
        </w:rPr>
        <w:t xml:space="preserve"> тыс. рублей, или на </w:t>
      </w:r>
      <w:r>
        <w:rPr>
          <w:rFonts w:eastAsia="Times New Roman" w:cs="Times New Roman"/>
          <w:sz w:val="28"/>
          <w:szCs w:val="28"/>
        </w:rPr>
        <w:t>75,9</w:t>
      </w:r>
      <w:r w:rsidRPr="008A36C3">
        <w:rPr>
          <w:rFonts w:eastAsia="Times New Roman" w:cs="Times New Roman"/>
          <w:sz w:val="28"/>
          <w:szCs w:val="28"/>
        </w:rPr>
        <w:t>%.</w:t>
      </w:r>
    </w:p>
    <w:p w:rsidR="00E5265A" w:rsidRPr="008A36C3" w:rsidRDefault="00E5265A" w:rsidP="00E5265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10.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>
        <w:rPr>
          <w:rFonts w:eastAsia="Times New Roman" w:cs="Times New Roman"/>
          <w:bCs/>
          <w:sz w:val="28"/>
          <w:szCs w:val="28"/>
        </w:rPr>
        <w:t>Меленского</w:t>
      </w:r>
      <w:proofErr w:type="spellEnd"/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E156C3" w:rsidRPr="008A36C3" w:rsidRDefault="00E5265A" w:rsidP="00E5265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5265A">
        <w:rPr>
          <w:rFonts w:eastAsia="Times New Roman" w:cs="Times New Roman"/>
          <w:b/>
          <w:spacing w:val="4"/>
          <w:sz w:val="28"/>
          <w:szCs w:val="28"/>
        </w:rPr>
        <w:t>11.</w:t>
      </w:r>
      <w:r w:rsidRPr="008A36C3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8A36C3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Национальная экономика</w:t>
      </w:r>
      <w:r w:rsidRPr="008A36C3">
        <w:rPr>
          <w:rFonts w:eastAsia="Times New Roman" w:cs="Times New Roman"/>
          <w:sz w:val="28"/>
          <w:szCs w:val="28"/>
        </w:rPr>
        <w:t xml:space="preserve">» </w:t>
      </w:r>
      <w:r w:rsidRPr="008A36C3">
        <w:rPr>
          <w:rFonts w:eastAsia="Times New Roman" w:cs="Times New Roman"/>
          <w:spacing w:val="4"/>
          <w:sz w:val="28"/>
          <w:szCs w:val="28"/>
        </w:rPr>
        <w:t xml:space="preserve">- </w:t>
      </w:r>
      <w:r>
        <w:rPr>
          <w:rFonts w:eastAsia="Times New Roman" w:cs="Times New Roman"/>
          <w:spacing w:val="4"/>
          <w:sz w:val="28"/>
          <w:szCs w:val="28"/>
        </w:rPr>
        <w:t>32,9</w:t>
      </w:r>
      <w:r w:rsidRPr="008A36C3">
        <w:rPr>
          <w:rFonts w:eastAsia="Times New Roman" w:cs="Times New Roman"/>
          <w:spacing w:val="4"/>
          <w:sz w:val="28"/>
          <w:szCs w:val="28"/>
        </w:rPr>
        <w:t>%. Наименьший удельный вес заняли расходы по разделу «</w:t>
      </w:r>
      <w:r>
        <w:rPr>
          <w:rFonts w:eastAsia="Times New Roman" w:cs="Times New Roman"/>
          <w:spacing w:val="4"/>
          <w:sz w:val="28"/>
          <w:szCs w:val="28"/>
        </w:rPr>
        <w:t>Физическая культура и спорт</w:t>
      </w:r>
      <w:r w:rsidRPr="008A36C3">
        <w:rPr>
          <w:rFonts w:eastAsia="Times New Roman" w:cs="Times New Roman"/>
          <w:spacing w:val="4"/>
          <w:sz w:val="28"/>
          <w:szCs w:val="28"/>
        </w:rPr>
        <w:t>» -</w:t>
      </w:r>
      <w:r>
        <w:rPr>
          <w:rFonts w:eastAsia="Times New Roman" w:cs="Times New Roman"/>
          <w:spacing w:val="4"/>
          <w:sz w:val="28"/>
          <w:szCs w:val="28"/>
        </w:rPr>
        <w:t xml:space="preserve"> 0,1</w:t>
      </w:r>
      <w:r w:rsidRPr="008A36C3">
        <w:rPr>
          <w:rFonts w:eastAsia="Times New Roman" w:cs="Times New Roman"/>
          <w:spacing w:val="4"/>
          <w:sz w:val="28"/>
          <w:szCs w:val="28"/>
        </w:rPr>
        <w:t>%.</w:t>
      </w:r>
    </w:p>
    <w:p w:rsidR="00E5265A" w:rsidRDefault="00E5265A" w:rsidP="00E5265A">
      <w:pPr>
        <w:ind w:firstLine="720"/>
        <w:jc w:val="both"/>
        <w:rPr>
          <w:rFonts w:eastAsia="Calibri" w:cs="Times New Roman"/>
          <w:spacing w:val="-4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12.</w:t>
      </w:r>
      <w:r w:rsidRPr="008A36C3">
        <w:rPr>
          <w:rFonts w:eastAsia="Times New Roman" w:cs="Times New Roman"/>
          <w:sz w:val="28"/>
          <w:szCs w:val="28"/>
        </w:rPr>
        <w:t>Анализ исполнения бюджета в разрезе экономических статей расходов выявил, что расходы по ряду статей КОСГУ уменьшились, по  сравнению с 201</w:t>
      </w:r>
      <w:r>
        <w:rPr>
          <w:rFonts w:eastAsia="Times New Roman" w:cs="Times New Roman"/>
          <w:sz w:val="28"/>
          <w:szCs w:val="28"/>
        </w:rPr>
        <w:t>5</w:t>
      </w:r>
      <w:r w:rsidRPr="008A36C3">
        <w:rPr>
          <w:rFonts w:eastAsia="Times New Roman" w:cs="Times New Roman"/>
          <w:sz w:val="28"/>
          <w:szCs w:val="28"/>
        </w:rPr>
        <w:t xml:space="preserve"> годом, по </w:t>
      </w:r>
      <w:r>
        <w:rPr>
          <w:rFonts w:eastAsia="Times New Roman" w:cs="Times New Roman"/>
          <w:sz w:val="28"/>
          <w:szCs w:val="28"/>
        </w:rPr>
        <w:t>210</w:t>
      </w:r>
      <w:r w:rsidRPr="008A36C3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290, 310, 340на 12,5%</w:t>
      </w:r>
      <w:r w:rsidRPr="008A36C3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32%, 17,9%</w:t>
      </w:r>
      <w:r w:rsidRPr="008A36C3">
        <w:rPr>
          <w:rFonts w:eastAsia="Times New Roman" w:cs="Times New Roman"/>
          <w:sz w:val="28"/>
          <w:szCs w:val="28"/>
        </w:rPr>
        <w:t xml:space="preserve"> и </w:t>
      </w:r>
      <w:r>
        <w:rPr>
          <w:rFonts w:eastAsia="Times New Roman" w:cs="Times New Roman"/>
          <w:sz w:val="28"/>
          <w:szCs w:val="28"/>
        </w:rPr>
        <w:t>39,6%</w:t>
      </w:r>
      <w:r w:rsidRPr="008A36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A36C3">
        <w:rPr>
          <w:rFonts w:eastAsia="Times New Roman" w:cs="Times New Roman"/>
          <w:sz w:val="28"/>
          <w:szCs w:val="28"/>
        </w:rPr>
        <w:t>соответственно</w:t>
      </w:r>
      <w:proofErr w:type="gramStart"/>
      <w:r w:rsidRPr="008A36C3">
        <w:rPr>
          <w:rFonts w:eastAsia="Times New Roman" w:cs="Times New Roman"/>
          <w:sz w:val="28"/>
          <w:szCs w:val="28"/>
        </w:rPr>
        <w:t>.</w:t>
      </w:r>
      <w:r>
        <w:rPr>
          <w:rFonts w:eastAsia="Calibri" w:cs="Times New Roman"/>
          <w:spacing w:val="-4"/>
          <w:sz w:val="28"/>
          <w:szCs w:val="28"/>
        </w:rPr>
        <w:t>Р</w:t>
      </w:r>
      <w:proofErr w:type="gramEnd"/>
      <w:r w:rsidRPr="008A36C3">
        <w:rPr>
          <w:rFonts w:eastAsia="Calibri" w:cs="Times New Roman"/>
          <w:spacing w:val="-4"/>
          <w:sz w:val="28"/>
          <w:szCs w:val="28"/>
        </w:rPr>
        <w:t>асходы</w:t>
      </w:r>
      <w:proofErr w:type="spellEnd"/>
      <w:r w:rsidRPr="008A36C3">
        <w:rPr>
          <w:rFonts w:eastAsia="Calibri" w:cs="Times New Roman"/>
          <w:spacing w:val="-4"/>
          <w:sz w:val="28"/>
          <w:szCs w:val="28"/>
        </w:rPr>
        <w:t xml:space="preserve"> на заработную плату с начислениями составили </w:t>
      </w:r>
      <w:r>
        <w:rPr>
          <w:rFonts w:eastAsia="Calibri" w:cs="Times New Roman"/>
          <w:spacing w:val="-4"/>
          <w:sz w:val="28"/>
          <w:szCs w:val="28"/>
        </w:rPr>
        <w:t>2217,2</w:t>
      </w:r>
      <w:r w:rsidRPr="008A36C3">
        <w:rPr>
          <w:rFonts w:eastAsia="Calibri" w:cs="Times New Roman"/>
          <w:spacing w:val="-4"/>
          <w:sz w:val="28"/>
          <w:szCs w:val="28"/>
        </w:rPr>
        <w:t xml:space="preserve"> тыс. рублей, или </w:t>
      </w:r>
      <w:r>
        <w:rPr>
          <w:rFonts w:eastAsia="Calibri" w:cs="Times New Roman"/>
          <w:spacing w:val="-4"/>
          <w:sz w:val="28"/>
          <w:szCs w:val="28"/>
        </w:rPr>
        <w:t>12,8</w:t>
      </w:r>
      <w:r w:rsidRPr="008A36C3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поселения.</w:t>
      </w:r>
    </w:p>
    <w:p w:rsidR="00E5265A" w:rsidRPr="008A36C3" w:rsidRDefault="00E5265A" w:rsidP="00E5265A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13.</w:t>
      </w:r>
      <w:r w:rsidRPr="008A36C3">
        <w:rPr>
          <w:rFonts w:eastAsia="Calibri" w:cs="Times New Roman"/>
          <w:sz w:val="28"/>
          <w:szCs w:val="28"/>
        </w:rPr>
        <w:t>По состоянию на 1 января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>
        <w:rPr>
          <w:rFonts w:eastAsia="Calibri" w:cs="Times New Roman"/>
          <w:sz w:val="28"/>
          <w:szCs w:val="28"/>
        </w:rPr>
        <w:t>7024,0</w:t>
      </w:r>
      <w:r w:rsidRPr="008A36C3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>
        <w:rPr>
          <w:rFonts w:eastAsia="Calibri" w:cs="Times New Roman"/>
          <w:sz w:val="28"/>
          <w:szCs w:val="28"/>
        </w:rPr>
        <w:t>снижен</w:t>
      </w:r>
      <w:r w:rsidRPr="008A36C3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2371,6</w:t>
      </w:r>
      <w:r w:rsidRPr="008A36C3">
        <w:rPr>
          <w:rFonts w:eastAsia="Calibri" w:cs="Times New Roman"/>
          <w:sz w:val="28"/>
          <w:szCs w:val="28"/>
        </w:rPr>
        <w:t xml:space="preserve"> тыс. рублей и конец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составил </w:t>
      </w:r>
      <w:r>
        <w:rPr>
          <w:rFonts w:eastAsia="Calibri" w:cs="Times New Roman"/>
          <w:sz w:val="28"/>
          <w:szCs w:val="28"/>
        </w:rPr>
        <w:t>4652,4</w:t>
      </w:r>
      <w:r w:rsidRPr="008A36C3">
        <w:rPr>
          <w:rFonts w:eastAsia="Calibri" w:cs="Times New Roman"/>
          <w:sz w:val="28"/>
          <w:szCs w:val="28"/>
        </w:rPr>
        <w:t xml:space="preserve"> тыс. рублей.</w:t>
      </w:r>
    </w:p>
    <w:p w:rsidR="00E5265A" w:rsidRDefault="00E5265A" w:rsidP="00E5265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14.</w:t>
      </w:r>
      <w:r w:rsidRPr="008A36C3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>
        <w:rPr>
          <w:rFonts w:eastAsia="Times New Roman" w:cs="Times New Roman"/>
          <w:bCs/>
          <w:sz w:val="28"/>
          <w:szCs w:val="28"/>
        </w:rPr>
        <w:t>Меленского</w:t>
      </w:r>
      <w:r w:rsidRPr="008A36C3">
        <w:rPr>
          <w:rFonts w:eastAsia="Times New Roman" w:cs="Times New Roman"/>
          <w:sz w:val="28"/>
          <w:szCs w:val="28"/>
        </w:rPr>
        <w:t>сельского</w:t>
      </w:r>
      <w:proofErr w:type="spellEnd"/>
      <w:r w:rsidRPr="008A36C3">
        <w:rPr>
          <w:rFonts w:eastAsia="Times New Roman" w:cs="Times New Roman"/>
          <w:sz w:val="28"/>
          <w:szCs w:val="28"/>
        </w:rPr>
        <w:t xml:space="preserve"> поселения исполнен с </w:t>
      </w:r>
      <w:r>
        <w:rPr>
          <w:rFonts w:eastAsia="Times New Roman" w:cs="Times New Roman"/>
          <w:sz w:val="28"/>
          <w:szCs w:val="28"/>
        </w:rPr>
        <w:t>дефицитом</w:t>
      </w:r>
      <w:r w:rsidRPr="008A36C3">
        <w:rPr>
          <w:rFonts w:eastAsia="Times New Roman" w:cs="Times New Roman"/>
          <w:sz w:val="28"/>
          <w:szCs w:val="28"/>
        </w:rPr>
        <w:t xml:space="preserve"> в сумме </w:t>
      </w:r>
      <w:r>
        <w:rPr>
          <w:rFonts w:eastAsia="Times New Roman" w:cs="Times New Roman"/>
          <w:sz w:val="28"/>
          <w:szCs w:val="28"/>
        </w:rPr>
        <w:t>2371,6</w:t>
      </w:r>
      <w:r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E156C3" w:rsidRPr="008A36C3" w:rsidRDefault="00E5265A" w:rsidP="00E156C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5265A">
        <w:rPr>
          <w:b/>
          <w:sz w:val="28"/>
          <w:szCs w:val="28"/>
        </w:rPr>
        <w:lastRenderedPageBreak/>
        <w:t>15.</w:t>
      </w:r>
      <w:r w:rsidR="00E156C3" w:rsidRPr="005D7980">
        <w:rPr>
          <w:sz w:val="28"/>
          <w:szCs w:val="28"/>
        </w:rPr>
        <w:t xml:space="preserve">В отчетном периоде привлечение внутренних заимствований и предоставление муниципальных гарантий не </w:t>
      </w:r>
      <w:proofErr w:type="spellStart"/>
      <w:r w:rsidR="00E156C3" w:rsidRPr="005D7980">
        <w:rPr>
          <w:sz w:val="28"/>
          <w:szCs w:val="28"/>
        </w:rPr>
        <w:t>производилось</w:t>
      </w:r>
      <w:proofErr w:type="gramStart"/>
      <w:r w:rsidR="00E156C3" w:rsidRPr="005D7980">
        <w:rPr>
          <w:sz w:val="28"/>
          <w:szCs w:val="28"/>
        </w:rPr>
        <w:t>.</w:t>
      </w:r>
      <w:r w:rsidR="00E156C3" w:rsidRPr="0005157C">
        <w:rPr>
          <w:bCs/>
          <w:sz w:val="28"/>
          <w:szCs w:val="28"/>
        </w:rPr>
        <w:t>М</w:t>
      </w:r>
      <w:proofErr w:type="gramEnd"/>
      <w:r w:rsidR="00E156C3">
        <w:rPr>
          <w:bCs/>
          <w:sz w:val="28"/>
          <w:szCs w:val="28"/>
        </w:rPr>
        <w:t>еленское</w:t>
      </w:r>
      <w:proofErr w:type="spellEnd"/>
      <w:r w:rsidR="00E156C3" w:rsidRPr="0005157C">
        <w:rPr>
          <w:sz w:val="28"/>
          <w:szCs w:val="28"/>
        </w:rPr>
        <w:t xml:space="preserve"> сельское поселение муниципального внутреннего долга не имеет</w:t>
      </w:r>
    </w:p>
    <w:p w:rsidR="00E5265A" w:rsidRPr="008A36C3" w:rsidRDefault="00E5265A" w:rsidP="00E5265A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16.</w:t>
      </w:r>
      <w:r w:rsidRPr="008A36C3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имеется дебиторская задолженность в общей сумме </w:t>
      </w:r>
      <w:r>
        <w:rPr>
          <w:rFonts w:eastAsia="Calibri" w:cs="Times New Roman"/>
          <w:sz w:val="28"/>
          <w:szCs w:val="28"/>
        </w:rPr>
        <w:t>1,0</w:t>
      </w:r>
      <w:r w:rsidRPr="008A36C3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 Дебиторская задолженность сложилась по выданным авансам за ГСМ.</w:t>
      </w:r>
      <w:r w:rsidRPr="008A36C3">
        <w:rPr>
          <w:rFonts w:eastAsia="Calibri" w:cs="Times New Roman"/>
          <w:sz w:val="28"/>
          <w:szCs w:val="28"/>
        </w:rPr>
        <w:t xml:space="preserve"> По сравнению с задолженностью по состоянию на 1 января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</w:t>
      </w:r>
      <w:r>
        <w:rPr>
          <w:rFonts w:eastAsia="Calibri" w:cs="Times New Roman"/>
          <w:sz w:val="28"/>
          <w:szCs w:val="28"/>
        </w:rPr>
        <w:t>снижение</w:t>
      </w:r>
      <w:r w:rsidRPr="008A36C3">
        <w:rPr>
          <w:rFonts w:eastAsia="Calibri" w:cs="Times New Roman"/>
          <w:sz w:val="28"/>
          <w:szCs w:val="28"/>
        </w:rPr>
        <w:t xml:space="preserve"> составило </w:t>
      </w:r>
      <w:r>
        <w:rPr>
          <w:rFonts w:eastAsia="Calibri" w:cs="Times New Roman"/>
          <w:sz w:val="28"/>
          <w:szCs w:val="28"/>
        </w:rPr>
        <w:t>25,7</w:t>
      </w:r>
      <w:r w:rsidRPr="008A36C3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96,1</w:t>
      </w:r>
      <w:r w:rsidRPr="008A36C3">
        <w:rPr>
          <w:rFonts w:eastAsia="Calibri" w:cs="Times New Roman"/>
          <w:sz w:val="28"/>
          <w:szCs w:val="28"/>
        </w:rPr>
        <w:t>%.</w:t>
      </w:r>
    </w:p>
    <w:p w:rsidR="00E5265A" w:rsidRPr="008A36C3" w:rsidRDefault="00E5265A" w:rsidP="00E5265A">
      <w:pPr>
        <w:shd w:val="clear" w:color="auto" w:fill="FFFFFF"/>
        <w:spacing w:line="276" w:lineRule="auto"/>
        <w:ind w:left="53" w:firstLine="715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17.</w:t>
      </w:r>
      <w:r w:rsidRPr="008A36C3">
        <w:rPr>
          <w:rFonts w:eastAsia="Calibri" w:cs="Times New Roman"/>
          <w:sz w:val="28"/>
          <w:szCs w:val="28"/>
        </w:rPr>
        <w:t xml:space="preserve">Кредиторская задолженность на конец отчетного периода </w:t>
      </w:r>
      <w:r>
        <w:rPr>
          <w:rFonts w:eastAsia="Calibri" w:cs="Times New Roman"/>
          <w:sz w:val="28"/>
          <w:szCs w:val="28"/>
        </w:rPr>
        <w:t>отсутствует.</w:t>
      </w:r>
    </w:p>
    <w:p w:rsidR="00D522E3" w:rsidRPr="008A36C3" w:rsidRDefault="00D522E3" w:rsidP="00D522E3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18.</w:t>
      </w:r>
      <w:r w:rsidRPr="008A36C3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увеличилась на </w:t>
      </w:r>
      <w:r>
        <w:rPr>
          <w:rFonts w:eastAsia="Calibri" w:cs="Times New Roman"/>
          <w:sz w:val="28"/>
          <w:szCs w:val="28"/>
        </w:rPr>
        <w:t>2432,8</w:t>
      </w:r>
      <w:r w:rsidRPr="008A36C3">
        <w:rPr>
          <w:rFonts w:eastAsia="Calibri" w:cs="Times New Roman"/>
          <w:sz w:val="28"/>
          <w:szCs w:val="28"/>
        </w:rPr>
        <w:t xml:space="preserve"> тыс. рублей и по состоянию на </w:t>
      </w:r>
      <w:r w:rsidRPr="008A36C3">
        <w:rPr>
          <w:rFonts w:eastAsia="Calibri" w:cs="Times New Roman"/>
          <w:sz w:val="28"/>
          <w:szCs w:val="28"/>
        </w:rPr>
        <w:br/>
        <w:t>1 января 201</w:t>
      </w:r>
      <w:r>
        <w:rPr>
          <w:rFonts w:eastAsia="Calibri" w:cs="Times New Roman"/>
          <w:sz w:val="28"/>
          <w:szCs w:val="28"/>
        </w:rPr>
        <w:t>7</w:t>
      </w:r>
      <w:r w:rsidRPr="008A36C3">
        <w:rPr>
          <w:rFonts w:eastAsia="Calibri" w:cs="Times New Roman"/>
          <w:sz w:val="28"/>
          <w:szCs w:val="28"/>
        </w:rPr>
        <w:t xml:space="preserve"> года составила </w:t>
      </w:r>
      <w:r>
        <w:rPr>
          <w:rFonts w:eastAsia="Calibri" w:cs="Times New Roman"/>
          <w:sz w:val="28"/>
          <w:szCs w:val="28"/>
        </w:rPr>
        <w:t>21867,2</w:t>
      </w:r>
      <w:r w:rsidRPr="008A36C3">
        <w:rPr>
          <w:rFonts w:eastAsia="Calibri" w:cs="Times New Roman"/>
          <w:sz w:val="28"/>
          <w:szCs w:val="28"/>
        </w:rPr>
        <w:t xml:space="preserve"> тыс. рублей. </w:t>
      </w:r>
    </w:p>
    <w:p w:rsidR="00D522E3" w:rsidRPr="008A36C3" w:rsidRDefault="00D522E3" w:rsidP="00D522E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19.</w:t>
      </w:r>
      <w:r>
        <w:rPr>
          <w:rFonts w:eastAsia="Calibri" w:cs="Times New Roman"/>
          <w:sz w:val="28"/>
          <w:szCs w:val="28"/>
        </w:rPr>
        <w:t xml:space="preserve"> Непроизводственные активы (земля) на 01.01.2016г значатся в сумме 8239,1 тыс. рублей за отчетный период увеличились на 44,0 тыс. рублей и составили 8283,2 тыс. рублей.</w:t>
      </w:r>
    </w:p>
    <w:p w:rsidR="00D522E3" w:rsidRPr="008A36C3" w:rsidRDefault="00D522E3" w:rsidP="00D522E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20.</w:t>
      </w:r>
      <w:r w:rsidRPr="008A36C3">
        <w:rPr>
          <w:rFonts w:eastAsia="Calibri" w:cs="Times New Roman"/>
          <w:sz w:val="28"/>
          <w:szCs w:val="28"/>
        </w:rPr>
        <w:t xml:space="preserve">Материальные запасы на начало года  числились в сумме </w:t>
      </w:r>
      <w:r>
        <w:rPr>
          <w:rFonts w:eastAsia="Calibri" w:cs="Times New Roman"/>
          <w:sz w:val="28"/>
          <w:szCs w:val="28"/>
        </w:rPr>
        <w:t>44,1</w:t>
      </w:r>
      <w:r w:rsidRPr="008A36C3">
        <w:rPr>
          <w:rFonts w:eastAsia="Calibri" w:cs="Times New Roman"/>
          <w:sz w:val="28"/>
          <w:szCs w:val="28"/>
        </w:rPr>
        <w:t xml:space="preserve"> тыс. рублей, на конец отчетного периода составили </w:t>
      </w:r>
      <w:r>
        <w:rPr>
          <w:rFonts w:eastAsia="Calibri" w:cs="Times New Roman"/>
          <w:sz w:val="28"/>
          <w:szCs w:val="28"/>
        </w:rPr>
        <w:t>84,2</w:t>
      </w:r>
      <w:r w:rsidRPr="008A36C3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>
        <w:rPr>
          <w:rFonts w:eastAsia="Calibri" w:cs="Times New Roman"/>
          <w:sz w:val="28"/>
          <w:szCs w:val="28"/>
        </w:rPr>
        <w:t>598,1</w:t>
      </w:r>
      <w:r w:rsidRPr="008A36C3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>
        <w:rPr>
          <w:rFonts w:eastAsia="Calibri" w:cs="Times New Roman"/>
          <w:sz w:val="28"/>
          <w:szCs w:val="28"/>
        </w:rPr>
        <w:t>558,1</w:t>
      </w:r>
      <w:r w:rsidRPr="008A36C3">
        <w:rPr>
          <w:rFonts w:eastAsia="Calibri" w:cs="Times New Roman"/>
          <w:sz w:val="28"/>
          <w:szCs w:val="28"/>
        </w:rPr>
        <w:t xml:space="preserve"> тыс. рублей.</w:t>
      </w:r>
    </w:p>
    <w:p w:rsidR="00D522E3" w:rsidRPr="008A36C3" w:rsidRDefault="00D522E3" w:rsidP="00D522E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21.</w:t>
      </w:r>
      <w:r w:rsidRPr="008A36C3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 201</w:t>
      </w:r>
      <w:r>
        <w:rPr>
          <w:rFonts w:eastAsia="Calibri" w:cs="Times New Roman"/>
          <w:sz w:val="28"/>
          <w:szCs w:val="28"/>
        </w:rPr>
        <w:t>6</w:t>
      </w:r>
      <w:r w:rsidRPr="008A36C3">
        <w:rPr>
          <w:rFonts w:eastAsia="Calibri" w:cs="Times New Roman"/>
          <w:sz w:val="28"/>
          <w:szCs w:val="28"/>
        </w:rPr>
        <w:t xml:space="preserve"> года составило </w:t>
      </w:r>
      <w:r>
        <w:rPr>
          <w:rFonts w:eastAsia="Calibri" w:cs="Times New Roman"/>
          <w:sz w:val="28"/>
          <w:szCs w:val="28"/>
        </w:rPr>
        <w:t>64,5</w:t>
      </w:r>
      <w:r w:rsidRPr="008A36C3">
        <w:rPr>
          <w:rFonts w:eastAsia="Calibri" w:cs="Times New Roman"/>
          <w:sz w:val="28"/>
          <w:szCs w:val="28"/>
        </w:rPr>
        <w:t xml:space="preserve"> тыс. рублей, на  конец отчетного года </w:t>
      </w:r>
      <w:r>
        <w:rPr>
          <w:rFonts w:eastAsia="Calibri" w:cs="Times New Roman"/>
          <w:sz w:val="28"/>
          <w:szCs w:val="28"/>
        </w:rPr>
        <w:t>отсутствует</w:t>
      </w:r>
      <w:r w:rsidRPr="008A36C3">
        <w:rPr>
          <w:rFonts w:eastAsia="Calibri" w:cs="Times New Roman"/>
          <w:sz w:val="28"/>
          <w:szCs w:val="28"/>
        </w:rPr>
        <w:t xml:space="preserve">, </w:t>
      </w:r>
      <w:r w:rsidRPr="008A36C3">
        <w:rPr>
          <w:rFonts w:eastAsia="Calibri" w:cs="Times New Roman"/>
          <w:spacing w:val="-12"/>
          <w:sz w:val="28"/>
          <w:szCs w:val="28"/>
        </w:rPr>
        <w:t xml:space="preserve">поступление сложилось в сумме </w:t>
      </w:r>
      <w:r>
        <w:rPr>
          <w:rFonts w:eastAsia="Calibri" w:cs="Times New Roman"/>
          <w:spacing w:val="-12"/>
          <w:sz w:val="28"/>
          <w:szCs w:val="28"/>
        </w:rPr>
        <w:t>3362,4</w:t>
      </w:r>
      <w:r w:rsidRPr="008A36C3">
        <w:rPr>
          <w:rFonts w:eastAsia="Calibri" w:cs="Times New Roman"/>
          <w:spacing w:val="-12"/>
          <w:sz w:val="28"/>
          <w:szCs w:val="28"/>
        </w:rPr>
        <w:t xml:space="preserve"> тыс. рублей, выбытие в сумме </w:t>
      </w:r>
      <w:r>
        <w:rPr>
          <w:rFonts w:eastAsia="Calibri" w:cs="Times New Roman"/>
          <w:spacing w:val="-12"/>
          <w:sz w:val="28"/>
          <w:szCs w:val="28"/>
        </w:rPr>
        <w:t>3426,9</w:t>
      </w:r>
      <w:r w:rsidRPr="008A36C3">
        <w:rPr>
          <w:rFonts w:eastAsia="Calibri" w:cs="Times New Roman"/>
          <w:spacing w:val="-12"/>
          <w:sz w:val="28"/>
          <w:szCs w:val="28"/>
        </w:rPr>
        <w:t xml:space="preserve"> тыс. рублей.</w:t>
      </w:r>
    </w:p>
    <w:p w:rsidR="00D522E3" w:rsidRPr="00064330" w:rsidRDefault="00D522E3" w:rsidP="00C360F2">
      <w:pPr>
        <w:ind w:firstLine="540"/>
        <w:jc w:val="both"/>
        <w:rPr>
          <w:rFonts w:eastAsia="Calibri" w:cs="Times New Roman"/>
          <w:b/>
          <w:sz w:val="28"/>
          <w:szCs w:val="28"/>
        </w:rPr>
      </w:pPr>
      <w:r w:rsidRPr="00D522E3">
        <w:rPr>
          <w:rFonts w:eastAsia="Times New Roman" w:cs="Times New Roman"/>
          <w:b/>
          <w:sz w:val="28"/>
          <w:szCs w:val="28"/>
        </w:rPr>
        <w:t>22.</w:t>
      </w:r>
      <w:r w:rsidRPr="00064330">
        <w:rPr>
          <w:rFonts w:eastAsia="Calibri" w:cs="Times New Roman"/>
          <w:b/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D522E3" w:rsidRPr="00064330" w:rsidRDefault="00D522E3" w:rsidP="00D522E3">
      <w:pPr>
        <w:widowControl w:val="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1)в нарушение пункта 71 Инструкции №191н в форме « Отчет о бюджетных обязательствах» (ф.0503128) в графе 8, не указаны принятые бюджетные обязательства с применением конкурентных способов (3 аукциона) в сумме 6781,7 тыс. рублей.</w:t>
      </w:r>
    </w:p>
    <w:p w:rsidR="00D522E3" w:rsidRDefault="00D522E3" w:rsidP="00D522E3">
      <w:pPr>
        <w:autoSpaceDE w:val="0"/>
        <w:autoSpaceDN w:val="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2)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proofErr w:type="gramStart"/>
      <w:r>
        <w:rPr>
          <w:rFonts w:cs="Times New Roman"/>
          <w:b/>
          <w:bCs/>
          <w:sz w:val="28"/>
          <w:szCs w:val="28"/>
        </w:rPr>
        <w:t>заполнена</w:t>
      </w:r>
      <w:proofErr w:type="gramEnd"/>
      <w:r>
        <w:rPr>
          <w:rFonts w:cs="Times New Roman"/>
          <w:b/>
          <w:bCs/>
          <w:sz w:val="28"/>
          <w:szCs w:val="28"/>
        </w:rPr>
        <w:t xml:space="preserve"> не верно.</w:t>
      </w:r>
    </w:p>
    <w:p w:rsidR="00D522E3" w:rsidRDefault="00D522E3" w:rsidP="00D522E3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</w:rPr>
        <w:t xml:space="preserve">3) </w:t>
      </w:r>
      <w:r w:rsidRPr="0083093E">
        <w:rPr>
          <w:rFonts w:cs="Times New Roman"/>
          <w:b/>
          <w:sz w:val="28"/>
          <w:szCs w:val="28"/>
          <w:lang w:eastAsia="en-US"/>
        </w:rPr>
        <w:t xml:space="preserve">в нарушение </w:t>
      </w:r>
      <w:hyperlink r:id="rId11" w:history="1">
        <w:r w:rsidRPr="0083093E">
          <w:rPr>
            <w:rFonts w:cs="Times New Roman"/>
            <w:b/>
            <w:sz w:val="28"/>
            <w:szCs w:val="28"/>
            <w:lang w:eastAsia="en-US"/>
          </w:rPr>
          <w:t>пункта 155</w:t>
        </w:r>
      </w:hyperlink>
      <w:r w:rsidRPr="0083093E">
        <w:rPr>
          <w:rFonts w:cs="Times New Roman"/>
          <w:b/>
          <w:sz w:val="28"/>
          <w:szCs w:val="28"/>
          <w:lang w:eastAsia="en-US"/>
        </w:rPr>
        <w:t xml:space="preserve"> Инструкции № 191н, таблица 3 "Сведения об исполнении текстовых статей закона (решения) о бюджете", представленная в составе бюджетной отчетности за 2016 год, содержит недостоверную информацию.</w:t>
      </w:r>
    </w:p>
    <w:p w:rsidR="00D522E3" w:rsidRDefault="00D522E3" w:rsidP="00D522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83093E">
        <w:rPr>
          <w:rFonts w:ascii="Times New Roman" w:hAnsi="Times New Roman" w:cs="Times New Roman"/>
          <w:b/>
          <w:sz w:val="28"/>
          <w:szCs w:val="28"/>
          <w:lang w:eastAsia="en-US"/>
        </w:rPr>
        <w:t>4)</w:t>
      </w:r>
      <w:r w:rsidRPr="0083093E">
        <w:rPr>
          <w:rFonts w:ascii="Times New Roman" w:eastAsia="Calibri" w:hAnsi="Times New Roman" w:cs="Times New Roman"/>
          <w:b/>
          <w:bCs/>
          <w:sz w:val="28"/>
          <w:szCs w:val="28"/>
        </w:rPr>
        <w:t>в нарушение пункта 162 Инструкции №191н не предоставлена форма</w:t>
      </w:r>
      <w:r w:rsidRPr="00830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«Сведения об изменениях бюджетной росписи главного распорядителя бюджетных средств </w:t>
      </w:r>
      <w:hyperlink r:id="rId12" w:history="1">
        <w:r w:rsidRPr="0055391E">
          <w:rPr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(ф. 0503163)</w:t>
        </w:r>
      </w:hyperlink>
      <w:r w:rsidRPr="0083093E">
        <w:rPr>
          <w:rFonts w:ascii="Times New Roman" w:eastAsia="Calibri" w:hAnsi="Times New Roman" w:cs="Times New Roman"/>
          <w:b/>
          <w:sz w:val="28"/>
          <w:szCs w:val="28"/>
        </w:rPr>
        <w:t xml:space="preserve"> (при имеющихся отклонений 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объема бюджетных назначений, утвержденных на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год, без учета последующих изменений в закон (решение) о бюджете  и объемом бюджетных назначений, утвержденных бюджетной росписью главного распорядителя 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бюджетных средств на отчетный финансовый год с учетом внесенных в нее изменений).</w:t>
      </w:r>
      <w:proofErr w:type="gramEnd"/>
    </w:p>
    <w:p w:rsidR="00BA4BE4" w:rsidRDefault="00BA4BE4" w:rsidP="00D522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A4BE4">
        <w:rPr>
          <w:rFonts w:ascii="Times New Roman" w:hAnsi="Times New Roman" w:cs="Times New Roman"/>
          <w:b/>
          <w:sz w:val="28"/>
          <w:szCs w:val="28"/>
        </w:rPr>
        <w:t xml:space="preserve">5)в    нарушение пункта 134 Инструкции №191н в форме «Отчет об исполнении  бюджета»(0503117), в расходах бюджета, в графе 3 коды бюджетной классификации РФ отражены без формирования промежуточных итогов по </w:t>
      </w:r>
      <w:proofErr w:type="spellStart"/>
      <w:r w:rsidRPr="00BA4BE4">
        <w:rPr>
          <w:rFonts w:ascii="Times New Roman" w:hAnsi="Times New Roman" w:cs="Times New Roman"/>
          <w:b/>
          <w:sz w:val="28"/>
          <w:szCs w:val="28"/>
        </w:rPr>
        <w:t>группировочным</w:t>
      </w:r>
      <w:proofErr w:type="spellEnd"/>
      <w:r w:rsidRPr="00BA4BE4">
        <w:rPr>
          <w:rFonts w:ascii="Times New Roman" w:hAnsi="Times New Roman" w:cs="Times New Roman"/>
          <w:b/>
          <w:sz w:val="28"/>
          <w:szCs w:val="28"/>
        </w:rPr>
        <w:t xml:space="preserve"> кодам в структуре утвержденных решением о бюджете бюджетных назначений по доходам и расходам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1330" w:rsidRPr="008A36C3" w:rsidRDefault="000906CF" w:rsidP="003A1330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0906CF">
        <w:rPr>
          <w:rFonts w:eastAsia="Calibri" w:cs="Times New Roman"/>
          <w:b/>
          <w:sz w:val="28"/>
          <w:szCs w:val="28"/>
        </w:rPr>
        <w:t>23.</w:t>
      </w:r>
      <w:r w:rsidR="003A1330"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="003A1330"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3A1330" w:rsidRPr="008A36C3" w:rsidRDefault="000906CF" w:rsidP="003A1330">
      <w:pPr>
        <w:ind w:firstLine="567"/>
        <w:jc w:val="both"/>
        <w:rPr>
          <w:rFonts w:eastAsia="Times New Roman" w:cs="Times New Roman"/>
        </w:rPr>
      </w:pPr>
      <w:r w:rsidRPr="000906CF">
        <w:rPr>
          <w:rFonts w:eastAsia="Times New Roman" w:cs="Times New Roman"/>
          <w:b/>
          <w:sz w:val="28"/>
          <w:szCs w:val="28"/>
        </w:rPr>
        <w:t>24.</w:t>
      </w:r>
      <w:r w:rsidR="003A1330" w:rsidRPr="008A36C3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="003A1330" w:rsidRPr="008A36C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D522E3" w:rsidRDefault="00D522E3" w:rsidP="008A36C3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A36C3" w:rsidRPr="008A36C3" w:rsidRDefault="008A36C3" w:rsidP="008A36C3">
      <w:pPr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Предложения:</w:t>
      </w:r>
    </w:p>
    <w:p w:rsidR="008A36C3" w:rsidRPr="008A36C3" w:rsidRDefault="008A36C3" w:rsidP="008A36C3">
      <w:pPr>
        <w:jc w:val="center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> </w:t>
      </w:r>
    </w:p>
    <w:p w:rsidR="008A36C3" w:rsidRPr="008A36C3" w:rsidRDefault="008A36C3" w:rsidP="008A36C3">
      <w:pPr>
        <w:jc w:val="both"/>
        <w:rPr>
          <w:rFonts w:eastAsia="Times New Roman" w:cs="Times New Roman"/>
        </w:rPr>
      </w:pPr>
      <w:r w:rsidRPr="008A36C3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  <w:r w:rsidRPr="008A36C3">
        <w:rPr>
          <w:rFonts w:eastAsia="Times New Roman" w:cs="Times New Roman"/>
          <w:sz w:val="28"/>
          <w:szCs w:val="28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3A1330">
        <w:rPr>
          <w:rFonts w:eastAsia="Times New Roman" w:cs="Times New Roman"/>
          <w:sz w:val="28"/>
          <w:szCs w:val="28"/>
        </w:rPr>
        <w:t>недопущению впредь</w:t>
      </w:r>
      <w:r w:rsidRPr="008A36C3">
        <w:rPr>
          <w:rFonts w:eastAsia="Times New Roman" w:cs="Times New Roman"/>
          <w:sz w:val="28"/>
          <w:szCs w:val="28"/>
        </w:rPr>
        <w:t>.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</w:t>
      </w:r>
      <w:r w:rsidR="003A1330">
        <w:rPr>
          <w:rFonts w:eastAsia="Times New Roman" w:cs="Times New Roman"/>
          <w:sz w:val="28"/>
          <w:szCs w:val="28"/>
        </w:rPr>
        <w:t>на России от 28.12.2010 № 191н.</w:t>
      </w:r>
    </w:p>
    <w:p w:rsidR="008A36C3" w:rsidRPr="008A36C3" w:rsidRDefault="008A36C3" w:rsidP="008A36C3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3643E3" w:rsidRDefault="003643E3" w:rsidP="003643E3">
      <w:pPr>
        <w:pStyle w:val="Style18"/>
        <w:widowControl/>
        <w:spacing w:before="120"/>
        <w:ind w:firstLine="720"/>
        <w:jc w:val="both"/>
        <w:rPr>
          <w:sz w:val="28"/>
          <w:szCs w:val="28"/>
        </w:rPr>
      </w:pPr>
      <w:r w:rsidRPr="00FD6E2C">
        <w:rPr>
          <w:sz w:val="28"/>
          <w:szCs w:val="28"/>
        </w:rPr>
        <w:t>Настоящее заключение составлено в двух экземплярах.</w:t>
      </w:r>
    </w:p>
    <w:p w:rsidR="003643E3" w:rsidRPr="00FD6E2C" w:rsidRDefault="003643E3" w:rsidP="003643E3">
      <w:pPr>
        <w:rPr>
          <w:sz w:val="28"/>
          <w:szCs w:val="28"/>
        </w:rPr>
      </w:pPr>
    </w:p>
    <w:p w:rsidR="003643E3" w:rsidRDefault="003643E3" w:rsidP="003643E3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3643E3" w:rsidRDefault="003643E3" w:rsidP="003643E3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Стародубского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B12DC9">
        <w:rPr>
          <w:rFonts w:ascii="Times New Roman" w:hAnsi="Times New Roman" w:cs="Times New Roman"/>
          <w:bCs/>
          <w:sz w:val="28"/>
          <w:szCs w:val="28"/>
        </w:rPr>
        <w:t>Н.А.Сусло</w:t>
      </w:r>
      <w:proofErr w:type="spellEnd"/>
    </w:p>
    <w:p w:rsidR="009C5917" w:rsidRPr="00FD6E2C" w:rsidRDefault="009C5917" w:rsidP="003643E3"/>
    <w:p w:rsidR="003643E3" w:rsidRPr="00FD6E2C" w:rsidRDefault="003643E3" w:rsidP="003643E3">
      <w:pPr>
        <w:ind w:firstLine="720"/>
        <w:rPr>
          <w:sz w:val="28"/>
          <w:szCs w:val="28"/>
        </w:rPr>
      </w:pPr>
      <w:r w:rsidRPr="00FD6E2C">
        <w:rPr>
          <w:sz w:val="28"/>
          <w:szCs w:val="28"/>
        </w:rPr>
        <w:t xml:space="preserve">С заключением </w:t>
      </w:r>
      <w:proofErr w:type="gramStart"/>
      <w:r w:rsidRPr="00FD6E2C">
        <w:rPr>
          <w:sz w:val="28"/>
          <w:szCs w:val="28"/>
        </w:rPr>
        <w:t>ознакомлены</w:t>
      </w:r>
      <w:proofErr w:type="gramEnd"/>
      <w:r w:rsidRPr="00FD6E2C">
        <w:rPr>
          <w:sz w:val="28"/>
          <w:szCs w:val="28"/>
        </w:rPr>
        <w:t>:</w:t>
      </w:r>
    </w:p>
    <w:p w:rsidR="003643E3" w:rsidRPr="00FD6E2C" w:rsidRDefault="003643E3" w:rsidP="003643E3">
      <w:pPr>
        <w:rPr>
          <w:sz w:val="16"/>
          <w:szCs w:val="16"/>
        </w:rPr>
      </w:pPr>
    </w:p>
    <w:p w:rsidR="003643E3" w:rsidRPr="00FD6E2C" w:rsidRDefault="003643E3" w:rsidP="003643E3">
      <w:pPr>
        <w:rPr>
          <w:sz w:val="28"/>
          <w:szCs w:val="28"/>
        </w:rPr>
      </w:pPr>
      <w:r w:rsidRPr="00FD6E2C">
        <w:rPr>
          <w:sz w:val="28"/>
          <w:szCs w:val="28"/>
        </w:rPr>
        <w:t xml:space="preserve">Глава </w:t>
      </w:r>
      <w:proofErr w:type="spellStart"/>
      <w:r w:rsidRPr="00FD6E2C">
        <w:rPr>
          <w:bCs/>
          <w:sz w:val="28"/>
          <w:szCs w:val="28"/>
        </w:rPr>
        <w:t>М</w:t>
      </w:r>
      <w:r w:rsidR="00024559">
        <w:rPr>
          <w:bCs/>
          <w:sz w:val="28"/>
          <w:szCs w:val="28"/>
        </w:rPr>
        <w:t>еленской</w:t>
      </w:r>
      <w:r w:rsidRPr="00FD6E2C">
        <w:rPr>
          <w:sz w:val="28"/>
          <w:szCs w:val="28"/>
        </w:rPr>
        <w:t>сельской</w:t>
      </w:r>
      <w:proofErr w:type="spellEnd"/>
    </w:p>
    <w:p w:rsidR="003643E3" w:rsidRDefault="003643E3" w:rsidP="009C5917">
      <w:pPr>
        <w:spacing w:after="240"/>
        <w:rPr>
          <w:rStyle w:val="FontStyle30"/>
          <w:b w:val="0"/>
          <w:sz w:val="28"/>
          <w:szCs w:val="28"/>
        </w:rPr>
      </w:pPr>
      <w:proofErr w:type="spellStart"/>
      <w:r w:rsidRPr="00FD6E2C">
        <w:rPr>
          <w:sz w:val="28"/>
          <w:szCs w:val="28"/>
        </w:rPr>
        <w:t>администрации</w:t>
      </w:r>
      <w:r w:rsidR="00024559">
        <w:rPr>
          <w:rStyle w:val="FontStyle30"/>
          <w:b w:val="0"/>
          <w:sz w:val="28"/>
          <w:szCs w:val="28"/>
        </w:rPr>
        <w:t>В.Н.Голынский</w:t>
      </w:r>
      <w:proofErr w:type="spellEnd"/>
    </w:p>
    <w:p w:rsidR="009C5917" w:rsidRDefault="00024559" w:rsidP="003643E3">
      <w:pPr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3643E3" w:rsidRPr="00FD6E2C">
        <w:rPr>
          <w:sz w:val="28"/>
          <w:szCs w:val="28"/>
        </w:rPr>
        <w:t xml:space="preserve">лавный бухгалтер </w:t>
      </w:r>
      <w:proofErr w:type="spellStart"/>
      <w:r>
        <w:rPr>
          <w:bCs/>
          <w:sz w:val="28"/>
          <w:szCs w:val="28"/>
        </w:rPr>
        <w:t>Меленской</w:t>
      </w:r>
      <w:proofErr w:type="spellEnd"/>
    </w:p>
    <w:p w:rsidR="003643E3" w:rsidRDefault="009C5917" w:rsidP="003643E3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сельской </w:t>
      </w:r>
      <w:r w:rsidR="003643E3" w:rsidRPr="00FD6E2C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     </w:t>
      </w:r>
      <w:proofErr w:type="spellStart"/>
      <w:r w:rsidR="00024559">
        <w:rPr>
          <w:sz w:val="28"/>
          <w:szCs w:val="28"/>
        </w:rPr>
        <w:t>В.С.Черепова</w:t>
      </w:r>
      <w:proofErr w:type="spellEnd"/>
    </w:p>
    <w:p w:rsidR="003643E3" w:rsidRPr="00FD6E2C" w:rsidRDefault="003643E3" w:rsidP="003643E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164A51" w:rsidRDefault="00164A51" w:rsidP="009C5917">
      <w:pPr>
        <w:spacing w:line="276" w:lineRule="auto"/>
        <w:jc w:val="center"/>
        <w:rPr>
          <w:sz w:val="28"/>
          <w:szCs w:val="28"/>
        </w:rPr>
      </w:pPr>
    </w:p>
    <w:sectPr w:rsidR="00164A51" w:rsidSect="00E528CB">
      <w:headerReference w:type="default" r:id="rId13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31" w:rsidRDefault="003E3331" w:rsidP="005533EB">
      <w:r>
        <w:separator/>
      </w:r>
    </w:p>
  </w:endnote>
  <w:endnote w:type="continuationSeparator" w:id="0">
    <w:p w:rsidR="003E3331" w:rsidRDefault="003E3331" w:rsidP="005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31" w:rsidRDefault="003E3331" w:rsidP="005533EB">
      <w:r>
        <w:separator/>
      </w:r>
    </w:p>
  </w:footnote>
  <w:footnote w:type="continuationSeparator" w:id="0">
    <w:p w:rsidR="003E3331" w:rsidRDefault="003E3331" w:rsidP="0055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01"/>
      <w:docPartObj>
        <w:docPartGallery w:val="Page Numbers (Top of Page)"/>
        <w:docPartUnique/>
      </w:docPartObj>
    </w:sdtPr>
    <w:sdtEndPr/>
    <w:sdtContent>
      <w:p w:rsidR="001F7E62" w:rsidRDefault="003E33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1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F7E62" w:rsidRDefault="001F7E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77"/>
    <w:rsid w:val="00002302"/>
    <w:rsid w:val="00002A69"/>
    <w:rsid w:val="000035CA"/>
    <w:rsid w:val="0000539B"/>
    <w:rsid w:val="00013786"/>
    <w:rsid w:val="00017830"/>
    <w:rsid w:val="00024559"/>
    <w:rsid w:val="0002704B"/>
    <w:rsid w:val="00036736"/>
    <w:rsid w:val="00042DB9"/>
    <w:rsid w:val="00052C42"/>
    <w:rsid w:val="00064330"/>
    <w:rsid w:val="0006435E"/>
    <w:rsid w:val="00070537"/>
    <w:rsid w:val="000806D5"/>
    <w:rsid w:val="00087171"/>
    <w:rsid w:val="00087F06"/>
    <w:rsid w:val="000906CF"/>
    <w:rsid w:val="00093657"/>
    <w:rsid w:val="000936DE"/>
    <w:rsid w:val="000A1EC1"/>
    <w:rsid w:val="000B6BCE"/>
    <w:rsid w:val="000B7BFE"/>
    <w:rsid w:val="000C0629"/>
    <w:rsid w:val="000D12B7"/>
    <w:rsid w:val="000D12BE"/>
    <w:rsid w:val="000D183B"/>
    <w:rsid w:val="000D3788"/>
    <w:rsid w:val="000D4756"/>
    <w:rsid w:val="000E3B41"/>
    <w:rsid w:val="000E592E"/>
    <w:rsid w:val="000F1194"/>
    <w:rsid w:val="000F1BF7"/>
    <w:rsid w:val="00100699"/>
    <w:rsid w:val="00105081"/>
    <w:rsid w:val="001142A1"/>
    <w:rsid w:val="00117448"/>
    <w:rsid w:val="00124DE7"/>
    <w:rsid w:val="0014015D"/>
    <w:rsid w:val="00143748"/>
    <w:rsid w:val="0015507C"/>
    <w:rsid w:val="00157273"/>
    <w:rsid w:val="00157B8B"/>
    <w:rsid w:val="00164A51"/>
    <w:rsid w:val="00165372"/>
    <w:rsid w:val="00172EBD"/>
    <w:rsid w:val="00185004"/>
    <w:rsid w:val="00193FBE"/>
    <w:rsid w:val="001B3AE0"/>
    <w:rsid w:val="001B3E7A"/>
    <w:rsid w:val="001B51CC"/>
    <w:rsid w:val="001E0038"/>
    <w:rsid w:val="001E27AE"/>
    <w:rsid w:val="001E3FD1"/>
    <w:rsid w:val="001E4720"/>
    <w:rsid w:val="001E77D9"/>
    <w:rsid w:val="001F004F"/>
    <w:rsid w:val="001F6358"/>
    <w:rsid w:val="001F7E62"/>
    <w:rsid w:val="00203A09"/>
    <w:rsid w:val="002041F9"/>
    <w:rsid w:val="00211819"/>
    <w:rsid w:val="00211AA7"/>
    <w:rsid w:val="00214AE5"/>
    <w:rsid w:val="00215064"/>
    <w:rsid w:val="00216DC2"/>
    <w:rsid w:val="00221C11"/>
    <w:rsid w:val="002319BA"/>
    <w:rsid w:val="0023408B"/>
    <w:rsid w:val="0024134C"/>
    <w:rsid w:val="00242B7C"/>
    <w:rsid w:val="0024738C"/>
    <w:rsid w:val="00247689"/>
    <w:rsid w:val="0025450A"/>
    <w:rsid w:val="00254CAD"/>
    <w:rsid w:val="00255722"/>
    <w:rsid w:val="0025627E"/>
    <w:rsid w:val="00264D94"/>
    <w:rsid w:val="00265817"/>
    <w:rsid w:val="00274524"/>
    <w:rsid w:val="00285589"/>
    <w:rsid w:val="002960AA"/>
    <w:rsid w:val="002A5891"/>
    <w:rsid w:val="002A69C3"/>
    <w:rsid w:val="002B387E"/>
    <w:rsid w:val="002B5091"/>
    <w:rsid w:val="002C2CAE"/>
    <w:rsid w:val="002C4A43"/>
    <w:rsid w:val="002C5BB5"/>
    <w:rsid w:val="002C6625"/>
    <w:rsid w:val="002D31A5"/>
    <w:rsid w:val="002D59CE"/>
    <w:rsid w:val="002D6636"/>
    <w:rsid w:val="002E0322"/>
    <w:rsid w:val="002E0C47"/>
    <w:rsid w:val="002E4631"/>
    <w:rsid w:val="002F02DE"/>
    <w:rsid w:val="002F6932"/>
    <w:rsid w:val="0030040A"/>
    <w:rsid w:val="003021B4"/>
    <w:rsid w:val="00316A70"/>
    <w:rsid w:val="00324B75"/>
    <w:rsid w:val="00327151"/>
    <w:rsid w:val="003279B9"/>
    <w:rsid w:val="00332411"/>
    <w:rsid w:val="00336BC7"/>
    <w:rsid w:val="003376BF"/>
    <w:rsid w:val="00347A8E"/>
    <w:rsid w:val="00351A1B"/>
    <w:rsid w:val="003525AF"/>
    <w:rsid w:val="0035678D"/>
    <w:rsid w:val="00357029"/>
    <w:rsid w:val="003578E6"/>
    <w:rsid w:val="003578E9"/>
    <w:rsid w:val="003643E3"/>
    <w:rsid w:val="003648F6"/>
    <w:rsid w:val="00374B54"/>
    <w:rsid w:val="00376E5B"/>
    <w:rsid w:val="00386D0E"/>
    <w:rsid w:val="00391CE7"/>
    <w:rsid w:val="003A1330"/>
    <w:rsid w:val="003A16C9"/>
    <w:rsid w:val="003A1753"/>
    <w:rsid w:val="003A3F2E"/>
    <w:rsid w:val="003A6777"/>
    <w:rsid w:val="003C1578"/>
    <w:rsid w:val="003C3CA1"/>
    <w:rsid w:val="003C41F4"/>
    <w:rsid w:val="003D16C5"/>
    <w:rsid w:val="003D2733"/>
    <w:rsid w:val="003D27FA"/>
    <w:rsid w:val="003D51ED"/>
    <w:rsid w:val="003D5B6B"/>
    <w:rsid w:val="003E0BEC"/>
    <w:rsid w:val="003E3331"/>
    <w:rsid w:val="003E7AE7"/>
    <w:rsid w:val="003F2948"/>
    <w:rsid w:val="003F6D59"/>
    <w:rsid w:val="00401CB2"/>
    <w:rsid w:val="00402ADF"/>
    <w:rsid w:val="00403F36"/>
    <w:rsid w:val="00412676"/>
    <w:rsid w:val="00412EFF"/>
    <w:rsid w:val="00416BBE"/>
    <w:rsid w:val="004246E0"/>
    <w:rsid w:val="00427A20"/>
    <w:rsid w:val="00431155"/>
    <w:rsid w:val="00432ACA"/>
    <w:rsid w:val="00437C72"/>
    <w:rsid w:val="00442054"/>
    <w:rsid w:val="004426E1"/>
    <w:rsid w:val="0045588E"/>
    <w:rsid w:val="004604A8"/>
    <w:rsid w:val="0046290F"/>
    <w:rsid w:val="00464460"/>
    <w:rsid w:val="00466847"/>
    <w:rsid w:val="00473BA6"/>
    <w:rsid w:val="004837BB"/>
    <w:rsid w:val="00483CA0"/>
    <w:rsid w:val="00483F46"/>
    <w:rsid w:val="0048594B"/>
    <w:rsid w:val="00495A15"/>
    <w:rsid w:val="004A1A84"/>
    <w:rsid w:val="004B289F"/>
    <w:rsid w:val="004C0990"/>
    <w:rsid w:val="004D040D"/>
    <w:rsid w:val="004D71D9"/>
    <w:rsid w:val="004F22F3"/>
    <w:rsid w:val="004F7215"/>
    <w:rsid w:val="00502B7B"/>
    <w:rsid w:val="00507CFE"/>
    <w:rsid w:val="00510737"/>
    <w:rsid w:val="00514D5A"/>
    <w:rsid w:val="005158D2"/>
    <w:rsid w:val="0052109B"/>
    <w:rsid w:val="005243C0"/>
    <w:rsid w:val="00530BC3"/>
    <w:rsid w:val="00531013"/>
    <w:rsid w:val="0053526D"/>
    <w:rsid w:val="0054104F"/>
    <w:rsid w:val="005533EB"/>
    <w:rsid w:val="0055391E"/>
    <w:rsid w:val="00562D69"/>
    <w:rsid w:val="005642D1"/>
    <w:rsid w:val="0056477C"/>
    <w:rsid w:val="00565AF2"/>
    <w:rsid w:val="0058127F"/>
    <w:rsid w:val="00583F35"/>
    <w:rsid w:val="005864F4"/>
    <w:rsid w:val="0058693D"/>
    <w:rsid w:val="005906A1"/>
    <w:rsid w:val="00595231"/>
    <w:rsid w:val="005A65B4"/>
    <w:rsid w:val="005A7683"/>
    <w:rsid w:val="005B196D"/>
    <w:rsid w:val="005B374A"/>
    <w:rsid w:val="005D3C8F"/>
    <w:rsid w:val="005D3CA2"/>
    <w:rsid w:val="005E62B5"/>
    <w:rsid w:val="005F1971"/>
    <w:rsid w:val="005F2AB5"/>
    <w:rsid w:val="005F6532"/>
    <w:rsid w:val="00602373"/>
    <w:rsid w:val="00602B24"/>
    <w:rsid w:val="00611801"/>
    <w:rsid w:val="006118CC"/>
    <w:rsid w:val="00637818"/>
    <w:rsid w:val="00640CFF"/>
    <w:rsid w:val="00653F78"/>
    <w:rsid w:val="0066354C"/>
    <w:rsid w:val="00675858"/>
    <w:rsid w:val="00683DFA"/>
    <w:rsid w:val="00694450"/>
    <w:rsid w:val="006A3B0F"/>
    <w:rsid w:val="006A4835"/>
    <w:rsid w:val="006A62D0"/>
    <w:rsid w:val="006B203C"/>
    <w:rsid w:val="006B5713"/>
    <w:rsid w:val="006D1ADB"/>
    <w:rsid w:val="006E448A"/>
    <w:rsid w:val="006F20B2"/>
    <w:rsid w:val="00702A15"/>
    <w:rsid w:val="00702BCD"/>
    <w:rsid w:val="007058AF"/>
    <w:rsid w:val="00705960"/>
    <w:rsid w:val="007113FE"/>
    <w:rsid w:val="00712DD5"/>
    <w:rsid w:val="0072471D"/>
    <w:rsid w:val="00735AA2"/>
    <w:rsid w:val="00742582"/>
    <w:rsid w:val="007427AE"/>
    <w:rsid w:val="00746284"/>
    <w:rsid w:val="007475F3"/>
    <w:rsid w:val="007514D3"/>
    <w:rsid w:val="007525AF"/>
    <w:rsid w:val="00753B6A"/>
    <w:rsid w:val="007668C7"/>
    <w:rsid w:val="007772CB"/>
    <w:rsid w:val="00785FBB"/>
    <w:rsid w:val="007A65EF"/>
    <w:rsid w:val="007B3F3D"/>
    <w:rsid w:val="007B5A2B"/>
    <w:rsid w:val="007C5889"/>
    <w:rsid w:val="007C651D"/>
    <w:rsid w:val="007D05FA"/>
    <w:rsid w:val="007E4E65"/>
    <w:rsid w:val="007F0241"/>
    <w:rsid w:val="007F2266"/>
    <w:rsid w:val="007F55D7"/>
    <w:rsid w:val="007F79D3"/>
    <w:rsid w:val="00804332"/>
    <w:rsid w:val="00804E48"/>
    <w:rsid w:val="008074C2"/>
    <w:rsid w:val="00811A15"/>
    <w:rsid w:val="0081574D"/>
    <w:rsid w:val="008204D7"/>
    <w:rsid w:val="00824A53"/>
    <w:rsid w:val="0083093E"/>
    <w:rsid w:val="008315D5"/>
    <w:rsid w:val="00840E77"/>
    <w:rsid w:val="008601A1"/>
    <w:rsid w:val="008716A0"/>
    <w:rsid w:val="00883694"/>
    <w:rsid w:val="00885980"/>
    <w:rsid w:val="00887EBA"/>
    <w:rsid w:val="0089481B"/>
    <w:rsid w:val="0089514A"/>
    <w:rsid w:val="008968C9"/>
    <w:rsid w:val="00896F2F"/>
    <w:rsid w:val="008A36C3"/>
    <w:rsid w:val="008A79C1"/>
    <w:rsid w:val="008B1E6F"/>
    <w:rsid w:val="008D1D81"/>
    <w:rsid w:val="008D2F0D"/>
    <w:rsid w:val="008E7165"/>
    <w:rsid w:val="008F1406"/>
    <w:rsid w:val="008F600F"/>
    <w:rsid w:val="00906DDC"/>
    <w:rsid w:val="00907E61"/>
    <w:rsid w:val="00914C26"/>
    <w:rsid w:val="00914CF3"/>
    <w:rsid w:val="00915FCA"/>
    <w:rsid w:val="00920AE0"/>
    <w:rsid w:val="00925246"/>
    <w:rsid w:val="0092620C"/>
    <w:rsid w:val="009336D7"/>
    <w:rsid w:val="00936A6D"/>
    <w:rsid w:val="00945CB5"/>
    <w:rsid w:val="0094689F"/>
    <w:rsid w:val="009473D4"/>
    <w:rsid w:val="00967F0B"/>
    <w:rsid w:val="00971D68"/>
    <w:rsid w:val="0098394C"/>
    <w:rsid w:val="00983B2C"/>
    <w:rsid w:val="00984775"/>
    <w:rsid w:val="00994236"/>
    <w:rsid w:val="009A06AA"/>
    <w:rsid w:val="009A121A"/>
    <w:rsid w:val="009A28EA"/>
    <w:rsid w:val="009A2C09"/>
    <w:rsid w:val="009B12FE"/>
    <w:rsid w:val="009B1E01"/>
    <w:rsid w:val="009B3DFA"/>
    <w:rsid w:val="009B40D6"/>
    <w:rsid w:val="009C060C"/>
    <w:rsid w:val="009C136A"/>
    <w:rsid w:val="009C5917"/>
    <w:rsid w:val="009D58B8"/>
    <w:rsid w:val="009E1040"/>
    <w:rsid w:val="009E69B1"/>
    <w:rsid w:val="009F04E9"/>
    <w:rsid w:val="009F0530"/>
    <w:rsid w:val="009F30E5"/>
    <w:rsid w:val="009F503D"/>
    <w:rsid w:val="00A004E5"/>
    <w:rsid w:val="00A060C6"/>
    <w:rsid w:val="00A10E8D"/>
    <w:rsid w:val="00A1141A"/>
    <w:rsid w:val="00A138A5"/>
    <w:rsid w:val="00A14651"/>
    <w:rsid w:val="00A16409"/>
    <w:rsid w:val="00A2152B"/>
    <w:rsid w:val="00A242E6"/>
    <w:rsid w:val="00A26CAD"/>
    <w:rsid w:val="00A3430F"/>
    <w:rsid w:val="00A41730"/>
    <w:rsid w:val="00A42C86"/>
    <w:rsid w:val="00A46218"/>
    <w:rsid w:val="00A54312"/>
    <w:rsid w:val="00A5762F"/>
    <w:rsid w:val="00A61AD3"/>
    <w:rsid w:val="00A624E5"/>
    <w:rsid w:val="00A63D13"/>
    <w:rsid w:val="00A67D15"/>
    <w:rsid w:val="00A73A24"/>
    <w:rsid w:val="00A766A9"/>
    <w:rsid w:val="00A93982"/>
    <w:rsid w:val="00AA69EA"/>
    <w:rsid w:val="00AB07CE"/>
    <w:rsid w:val="00AB19F0"/>
    <w:rsid w:val="00AC0990"/>
    <w:rsid w:val="00AD207A"/>
    <w:rsid w:val="00AF19A6"/>
    <w:rsid w:val="00AF23C6"/>
    <w:rsid w:val="00AF4544"/>
    <w:rsid w:val="00AF6C12"/>
    <w:rsid w:val="00B00BE1"/>
    <w:rsid w:val="00B042A9"/>
    <w:rsid w:val="00B055AA"/>
    <w:rsid w:val="00B074DE"/>
    <w:rsid w:val="00B07D48"/>
    <w:rsid w:val="00B128F7"/>
    <w:rsid w:val="00B12DC9"/>
    <w:rsid w:val="00B323AF"/>
    <w:rsid w:val="00B33468"/>
    <w:rsid w:val="00B359CF"/>
    <w:rsid w:val="00B37D3B"/>
    <w:rsid w:val="00B435BA"/>
    <w:rsid w:val="00B514E2"/>
    <w:rsid w:val="00B64E62"/>
    <w:rsid w:val="00B65D79"/>
    <w:rsid w:val="00B669BE"/>
    <w:rsid w:val="00B7052E"/>
    <w:rsid w:val="00B712B2"/>
    <w:rsid w:val="00B7219B"/>
    <w:rsid w:val="00B72356"/>
    <w:rsid w:val="00B7718B"/>
    <w:rsid w:val="00B812F5"/>
    <w:rsid w:val="00B9399C"/>
    <w:rsid w:val="00BA241B"/>
    <w:rsid w:val="00BA4BE4"/>
    <w:rsid w:val="00BA79E7"/>
    <w:rsid w:val="00BC1B91"/>
    <w:rsid w:val="00BC72FF"/>
    <w:rsid w:val="00BD3F94"/>
    <w:rsid w:val="00BD51EA"/>
    <w:rsid w:val="00BE0204"/>
    <w:rsid w:val="00BF2860"/>
    <w:rsid w:val="00BF59D6"/>
    <w:rsid w:val="00C017A3"/>
    <w:rsid w:val="00C1161B"/>
    <w:rsid w:val="00C1375D"/>
    <w:rsid w:val="00C17996"/>
    <w:rsid w:val="00C23AED"/>
    <w:rsid w:val="00C30E0B"/>
    <w:rsid w:val="00C33DE8"/>
    <w:rsid w:val="00C346A2"/>
    <w:rsid w:val="00C34E77"/>
    <w:rsid w:val="00C360F2"/>
    <w:rsid w:val="00C370AD"/>
    <w:rsid w:val="00C438AA"/>
    <w:rsid w:val="00C442DD"/>
    <w:rsid w:val="00C5457C"/>
    <w:rsid w:val="00C55E3E"/>
    <w:rsid w:val="00C57CB5"/>
    <w:rsid w:val="00C710EB"/>
    <w:rsid w:val="00C7229D"/>
    <w:rsid w:val="00C811CA"/>
    <w:rsid w:val="00C93F70"/>
    <w:rsid w:val="00C96ECA"/>
    <w:rsid w:val="00CA097E"/>
    <w:rsid w:val="00CA5DEE"/>
    <w:rsid w:val="00CB086D"/>
    <w:rsid w:val="00CB5C76"/>
    <w:rsid w:val="00CC1507"/>
    <w:rsid w:val="00CC3514"/>
    <w:rsid w:val="00CC4187"/>
    <w:rsid w:val="00CC5B99"/>
    <w:rsid w:val="00CE0EB0"/>
    <w:rsid w:val="00CE6DE4"/>
    <w:rsid w:val="00CF1A4F"/>
    <w:rsid w:val="00D0490E"/>
    <w:rsid w:val="00D14343"/>
    <w:rsid w:val="00D17302"/>
    <w:rsid w:val="00D25719"/>
    <w:rsid w:val="00D3317F"/>
    <w:rsid w:val="00D33882"/>
    <w:rsid w:val="00D33F5C"/>
    <w:rsid w:val="00D40A26"/>
    <w:rsid w:val="00D441D9"/>
    <w:rsid w:val="00D44E7D"/>
    <w:rsid w:val="00D522E3"/>
    <w:rsid w:val="00D66FE2"/>
    <w:rsid w:val="00D81C40"/>
    <w:rsid w:val="00D8308A"/>
    <w:rsid w:val="00D87A63"/>
    <w:rsid w:val="00DA0A9E"/>
    <w:rsid w:val="00DA1152"/>
    <w:rsid w:val="00DA46B7"/>
    <w:rsid w:val="00DA58F9"/>
    <w:rsid w:val="00DA66D0"/>
    <w:rsid w:val="00DB662B"/>
    <w:rsid w:val="00DC0BCE"/>
    <w:rsid w:val="00DC2FA2"/>
    <w:rsid w:val="00DC7DAF"/>
    <w:rsid w:val="00DD1E61"/>
    <w:rsid w:val="00DE0A12"/>
    <w:rsid w:val="00DE4740"/>
    <w:rsid w:val="00DE68D2"/>
    <w:rsid w:val="00DE6F82"/>
    <w:rsid w:val="00E033F9"/>
    <w:rsid w:val="00E156C3"/>
    <w:rsid w:val="00E1707D"/>
    <w:rsid w:val="00E20EDE"/>
    <w:rsid w:val="00E22A15"/>
    <w:rsid w:val="00E23799"/>
    <w:rsid w:val="00E23BF5"/>
    <w:rsid w:val="00E23E05"/>
    <w:rsid w:val="00E35A00"/>
    <w:rsid w:val="00E451F7"/>
    <w:rsid w:val="00E46892"/>
    <w:rsid w:val="00E50484"/>
    <w:rsid w:val="00E5265A"/>
    <w:rsid w:val="00E5267A"/>
    <w:rsid w:val="00E528CB"/>
    <w:rsid w:val="00E55E32"/>
    <w:rsid w:val="00E627F7"/>
    <w:rsid w:val="00E67227"/>
    <w:rsid w:val="00E7063D"/>
    <w:rsid w:val="00E814E9"/>
    <w:rsid w:val="00E83A1C"/>
    <w:rsid w:val="00E85177"/>
    <w:rsid w:val="00E90E7A"/>
    <w:rsid w:val="00E91CD9"/>
    <w:rsid w:val="00EA3177"/>
    <w:rsid w:val="00EB6268"/>
    <w:rsid w:val="00EC5507"/>
    <w:rsid w:val="00EC6ED7"/>
    <w:rsid w:val="00ED2519"/>
    <w:rsid w:val="00ED7807"/>
    <w:rsid w:val="00EE0A77"/>
    <w:rsid w:val="00EE36D7"/>
    <w:rsid w:val="00EE38C2"/>
    <w:rsid w:val="00F012D2"/>
    <w:rsid w:val="00F067C6"/>
    <w:rsid w:val="00F1428A"/>
    <w:rsid w:val="00F14342"/>
    <w:rsid w:val="00F15E67"/>
    <w:rsid w:val="00F165C7"/>
    <w:rsid w:val="00F20D9F"/>
    <w:rsid w:val="00F21496"/>
    <w:rsid w:val="00F21FD0"/>
    <w:rsid w:val="00F22972"/>
    <w:rsid w:val="00F24A01"/>
    <w:rsid w:val="00F24E1A"/>
    <w:rsid w:val="00F263F2"/>
    <w:rsid w:val="00F27D4F"/>
    <w:rsid w:val="00F31E6C"/>
    <w:rsid w:val="00F366C1"/>
    <w:rsid w:val="00F36839"/>
    <w:rsid w:val="00F428AE"/>
    <w:rsid w:val="00F53355"/>
    <w:rsid w:val="00F53648"/>
    <w:rsid w:val="00F62A35"/>
    <w:rsid w:val="00F638B4"/>
    <w:rsid w:val="00F65DA7"/>
    <w:rsid w:val="00F66991"/>
    <w:rsid w:val="00F76A06"/>
    <w:rsid w:val="00F7745B"/>
    <w:rsid w:val="00F872B5"/>
    <w:rsid w:val="00F95323"/>
    <w:rsid w:val="00FA0713"/>
    <w:rsid w:val="00FA1A0F"/>
    <w:rsid w:val="00FA3330"/>
    <w:rsid w:val="00FA3ECF"/>
    <w:rsid w:val="00FA5FCA"/>
    <w:rsid w:val="00FA6209"/>
    <w:rsid w:val="00FB0C8B"/>
    <w:rsid w:val="00FB32A6"/>
    <w:rsid w:val="00FB38D9"/>
    <w:rsid w:val="00FB46BD"/>
    <w:rsid w:val="00FB56C7"/>
    <w:rsid w:val="00FB6ADF"/>
    <w:rsid w:val="00FC0137"/>
    <w:rsid w:val="00FC1838"/>
    <w:rsid w:val="00FC1D73"/>
    <w:rsid w:val="00FC673F"/>
    <w:rsid w:val="00FD6F1A"/>
    <w:rsid w:val="00FE522A"/>
    <w:rsid w:val="00FE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F5335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643E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8">
    <w:name w:val="Style18"/>
    <w:basedOn w:val="a"/>
    <w:rsid w:val="003643E3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A1A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A0F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36C3"/>
  </w:style>
  <w:style w:type="character" w:styleId="ab">
    <w:name w:val="Hyperlink"/>
    <w:basedOn w:val="a0"/>
    <w:uiPriority w:val="99"/>
    <w:semiHidden/>
    <w:unhideWhenUsed/>
    <w:rsid w:val="008A36C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A36C3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A36C3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8A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A36C3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8A36C3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8A36C3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8A36C3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8A36C3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95939E8D81A5D70F643AD87E2436C9EFB99A953C5C04B38F3097CE3E5D355754D2603A0BD940CABAH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6557F755B89E81BCD2394F80E0DE0CA3F39038CEFFD2511A1EEA88844229A6068C935C3976647FD1s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95939E8D81A5D70F643AD87E2436C9EFB99A953C5C04B38F3097CE3E5D355754D2603A0BD940CABAH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6557F755B89E81BCD2394F80E0DE0CA3F39038CEFFD2511A1EEA88844229A6068C935C3976647FD1s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0E8F-16F1-4799-9AAF-FC8EA123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8531</TotalTime>
  <Pages>17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95</cp:revision>
  <cp:lastPrinted>2017-05-29T11:35:00Z</cp:lastPrinted>
  <dcterms:created xsi:type="dcterms:W3CDTF">2012-03-26T07:58:00Z</dcterms:created>
  <dcterms:modified xsi:type="dcterms:W3CDTF">2017-07-04T14:47:00Z</dcterms:modified>
</cp:coreProperties>
</file>