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 w:rsidR="00433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Десятуховского</w:t>
      </w:r>
      <w:r w:rsidR="00592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201</w:t>
      </w:r>
      <w:r w:rsidR="00A2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A2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A2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                              </w:t>
      </w:r>
      <w:r w:rsidR="000D1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A22D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 w:rsidR="000D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A22D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A22D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22D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 w:rsidR="000D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0D1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порядком разработки прогноза социально-экономического развития </w:t>
      </w:r>
      <w:proofErr w:type="spellStart"/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 w:rsidR="005B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5920ED" w:rsidRPr="004D11AB" w:rsidRDefault="002E0A3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r w:rsidR="0094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(далее - прогноз), характеризуются замедлением темпов роста экономики. 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944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численность сельского поселения составила </w:t>
      </w:r>
      <w:r w:rsidR="0094434B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4434B" w:rsidRDefault="0094434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Контрольно-счетная палата отмечает, что п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составлении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до 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указаны 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</w:t>
      </w: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сельхозпредприятий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колхозов</w:t>
      </w:r>
    </w:p>
    <w:p w:rsidR="008943FE" w:rsidRPr="006D17D3" w:rsidRDefault="008943FE" w:rsidP="00894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3FE">
        <w:rPr>
          <w:rFonts w:ascii="Times New Roman" w:hAnsi="Times New Roman" w:cs="Times New Roman"/>
          <w:i/>
          <w:sz w:val="28"/>
          <w:szCs w:val="28"/>
        </w:rPr>
        <w:t xml:space="preserve">В нарушение ч.4 ст.173 БК РФ в пояснительной записке к прогнозу социально-экономического развития </w:t>
      </w:r>
      <w:r w:rsidRPr="00B03337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Pr="008943FE">
        <w:rPr>
          <w:rFonts w:ascii="Times New Roman" w:hAnsi="Times New Roman" w:cs="Times New Roman"/>
          <w:i/>
          <w:sz w:val="28"/>
          <w:szCs w:val="28"/>
        </w:rPr>
        <w:t xml:space="preserve">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43FE">
        <w:rPr>
          <w:rFonts w:ascii="Times New Roman" w:hAnsi="Times New Roman" w:cs="Times New Roman"/>
          <w:i/>
          <w:sz w:val="28"/>
          <w:szCs w:val="28"/>
        </w:rPr>
        <w:t>При этом</w:t>
      </w:r>
      <w:proofErr w:type="gramStart"/>
      <w:r w:rsidRPr="008943F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8943FE">
        <w:rPr>
          <w:rFonts w:ascii="Times New Roman" w:hAnsi="Times New Roman" w:cs="Times New Roman"/>
          <w:i/>
          <w:sz w:val="28"/>
          <w:szCs w:val="28"/>
        </w:rPr>
        <w:t xml:space="preserve"> пояснительная записка составлена сжат</w:t>
      </w:r>
      <w:r w:rsidR="0094434B">
        <w:rPr>
          <w:rFonts w:ascii="Times New Roman" w:hAnsi="Times New Roman" w:cs="Times New Roman"/>
          <w:i/>
          <w:sz w:val="28"/>
          <w:szCs w:val="28"/>
        </w:rPr>
        <w:t>о</w:t>
      </w:r>
      <w:r w:rsidRPr="008943FE">
        <w:rPr>
          <w:rFonts w:ascii="Times New Roman" w:hAnsi="Times New Roman" w:cs="Times New Roman"/>
          <w:i/>
          <w:sz w:val="28"/>
          <w:szCs w:val="28"/>
        </w:rPr>
        <w:t xml:space="preserve"> и не отражает основны</w:t>
      </w:r>
      <w:r w:rsidR="0094434B">
        <w:rPr>
          <w:rFonts w:ascii="Times New Roman" w:hAnsi="Times New Roman" w:cs="Times New Roman"/>
          <w:i/>
          <w:sz w:val="28"/>
          <w:szCs w:val="28"/>
        </w:rPr>
        <w:t>х</w:t>
      </w:r>
      <w:r w:rsidRPr="008943FE">
        <w:rPr>
          <w:rFonts w:ascii="Times New Roman" w:hAnsi="Times New Roman" w:cs="Times New Roman"/>
          <w:i/>
          <w:sz w:val="28"/>
          <w:szCs w:val="28"/>
        </w:rPr>
        <w:t xml:space="preserve"> показател</w:t>
      </w:r>
      <w:r w:rsidR="0094434B">
        <w:rPr>
          <w:rFonts w:ascii="Times New Roman" w:hAnsi="Times New Roman" w:cs="Times New Roman"/>
          <w:i/>
          <w:sz w:val="28"/>
          <w:szCs w:val="28"/>
        </w:rPr>
        <w:t>ей</w:t>
      </w:r>
      <w:r w:rsidRPr="008943FE">
        <w:rPr>
          <w:rFonts w:ascii="Times New Roman" w:hAnsi="Times New Roman" w:cs="Times New Roman"/>
          <w:i/>
          <w:sz w:val="28"/>
          <w:szCs w:val="28"/>
        </w:rPr>
        <w:t xml:space="preserve"> экономического развития поселения</w:t>
      </w:r>
      <w:r w:rsidR="006D17D3">
        <w:rPr>
          <w:rFonts w:ascii="Times New Roman" w:hAnsi="Times New Roman" w:cs="Times New Roman"/>
          <w:sz w:val="24"/>
          <w:szCs w:val="24"/>
        </w:rPr>
        <w:t xml:space="preserve">, </w:t>
      </w:r>
      <w:r w:rsidR="006D17D3" w:rsidRPr="006D17D3">
        <w:rPr>
          <w:rFonts w:ascii="Times New Roman" w:hAnsi="Times New Roman" w:cs="Times New Roman"/>
          <w:i/>
          <w:sz w:val="28"/>
          <w:szCs w:val="28"/>
        </w:rPr>
        <w:t>не увязана с бюджетными проектировками</w:t>
      </w:r>
      <w:r w:rsidR="006D17D3">
        <w:rPr>
          <w:rFonts w:ascii="Times New Roman" w:hAnsi="Times New Roman" w:cs="Times New Roman"/>
          <w:i/>
          <w:sz w:val="28"/>
          <w:szCs w:val="28"/>
        </w:rPr>
        <w:t>.</w:t>
      </w:r>
    </w:p>
    <w:p w:rsidR="0094434B" w:rsidRPr="004D11AB" w:rsidRDefault="0094434B" w:rsidP="009443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Хозяйствами всех форм собственности муниципального образования производятся  следующие виды продукции: мясо, молоко, зерно. Производство сельскохозяйственной продукции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период, ожидается на одном уровне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34B" w:rsidRDefault="0094434B" w:rsidP="0094434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расположены следующие социально-культурные объекты: </w:t>
      </w:r>
    </w:p>
    <w:p w:rsidR="0094434B" w:rsidRDefault="0094434B" w:rsidP="0094434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образования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4(школ-2; детских садов -2)</w:t>
      </w:r>
    </w:p>
    <w:p w:rsidR="0094434B" w:rsidRDefault="0094434B" w:rsidP="0094434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учреждений культуры-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дома культуры–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библиотеки–2;</w:t>
      </w:r>
    </w:p>
    <w:p w:rsidR="0094434B" w:rsidRPr="004D11AB" w:rsidRDefault="0094434B" w:rsidP="0094434B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учреждений фельдшерско-акушерской помощи -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34B" w:rsidRPr="004D11AB" w:rsidRDefault="0094434B" w:rsidP="0094434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94434B" w:rsidRDefault="0094434B" w:rsidP="00894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E32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6D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D1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E32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 основных характеристик (общий объем доходов, общий объем расходов, дефицита (профицита) бюджета) бюджета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Default="006D4CE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6D4CE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D44290" w:rsidRPr="004D11AB" w:rsidRDefault="006D4CE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муниципального внутреннего долга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</w:t>
      </w:r>
      <w:r w:rsidR="006D17D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4778,6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4778,6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D11AB" w:rsidRPr="004D11AB" w:rsidRDefault="004D11AB" w:rsidP="006D17D3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6D17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2643,4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00571">
        <w:rPr>
          <w:rFonts w:ascii="Times New Roman" w:eastAsia="Times New Roman" w:hAnsi="Times New Roman" w:cs="Times New Roman"/>
          <w:sz w:val="28"/>
          <w:szCs w:val="28"/>
          <w:lang w:eastAsia="ru-RU"/>
        </w:rPr>
        <w:t>2783,4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00571" w:rsidRPr="004D11AB" w:rsidRDefault="00D00571" w:rsidP="00D00571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бюджету Стародубского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0571" w:rsidRPr="004D11AB" w:rsidRDefault="00D00571" w:rsidP="00D00571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00571" w:rsidRPr="004D11AB" w:rsidRDefault="00D00571" w:rsidP="00D00571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00571" w:rsidRDefault="00D00571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кредитов и муниципальных гарантий в 201</w:t>
      </w:r>
      <w:r w:rsidR="009059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6D4CEB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1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71" w:rsidRDefault="00905971" w:rsidP="009059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905971" w:rsidRPr="00B11CFA" w:rsidRDefault="00905971" w:rsidP="00905971">
      <w:pPr>
        <w:pStyle w:val="af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Десятуховскому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</w:t>
      </w:r>
      <w:r w:rsidRPr="00816C86">
        <w:rPr>
          <w:b/>
          <w:color w:val="000000"/>
          <w:sz w:val="28"/>
          <w:szCs w:val="28"/>
        </w:rPr>
        <w:t xml:space="preserve">на 2018 год  </w:t>
      </w:r>
      <w:r w:rsidR="00675DEC">
        <w:rPr>
          <w:b/>
          <w:color w:val="000000"/>
          <w:sz w:val="28"/>
          <w:szCs w:val="28"/>
        </w:rPr>
        <w:t>1294,4</w:t>
      </w:r>
      <w:r w:rsidRPr="00816C86">
        <w:rPr>
          <w:b/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>(</w:t>
      </w:r>
      <w:r w:rsidRPr="00390895">
        <w:rPr>
          <w:i/>
          <w:color w:val="000000"/>
          <w:sz w:val="28"/>
          <w:szCs w:val="28"/>
        </w:rPr>
        <w:t xml:space="preserve">вместо </w:t>
      </w:r>
      <w:r w:rsidR="00675DEC">
        <w:rPr>
          <w:i/>
          <w:color w:val="000000"/>
          <w:sz w:val="28"/>
          <w:szCs w:val="28"/>
        </w:rPr>
        <w:t>1034,4</w:t>
      </w:r>
      <w:r w:rsidRPr="00390895">
        <w:rPr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, </w:t>
      </w:r>
      <w:r w:rsidRPr="00816C86">
        <w:rPr>
          <w:b/>
          <w:color w:val="000000"/>
          <w:sz w:val="28"/>
          <w:szCs w:val="28"/>
        </w:rPr>
        <w:t xml:space="preserve">на 2019 год </w:t>
      </w:r>
      <w:r w:rsidR="00675DEC">
        <w:rPr>
          <w:b/>
          <w:color w:val="000000"/>
          <w:sz w:val="28"/>
          <w:szCs w:val="28"/>
        </w:rPr>
        <w:t>2905,1</w:t>
      </w:r>
      <w:r w:rsidRPr="00816C86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</w:t>
      </w:r>
      <w:r w:rsidRPr="00816C86">
        <w:rPr>
          <w:i/>
          <w:color w:val="000000"/>
          <w:sz w:val="28"/>
          <w:szCs w:val="28"/>
        </w:rPr>
        <w:t xml:space="preserve">вместо </w:t>
      </w:r>
      <w:r w:rsidR="00675DEC">
        <w:rPr>
          <w:i/>
          <w:color w:val="000000"/>
          <w:sz w:val="28"/>
          <w:szCs w:val="28"/>
        </w:rPr>
        <w:t>2643,4</w:t>
      </w:r>
      <w:r w:rsidRPr="00816C86">
        <w:rPr>
          <w:i/>
          <w:color w:val="000000"/>
          <w:sz w:val="28"/>
          <w:szCs w:val="28"/>
        </w:rPr>
        <w:t xml:space="preserve"> </w:t>
      </w:r>
      <w:proofErr w:type="spellStart"/>
      <w:r w:rsidRPr="00816C86">
        <w:rPr>
          <w:i/>
          <w:color w:val="000000"/>
          <w:sz w:val="28"/>
          <w:szCs w:val="28"/>
        </w:rPr>
        <w:t>тыс</w:t>
      </w:r>
      <w:proofErr w:type="gramStart"/>
      <w:r w:rsidRPr="00816C86">
        <w:rPr>
          <w:i/>
          <w:color w:val="000000"/>
          <w:sz w:val="28"/>
          <w:szCs w:val="28"/>
        </w:rPr>
        <w:t>.р</w:t>
      </w:r>
      <w:proofErr w:type="gramEnd"/>
      <w:r w:rsidRPr="00816C86">
        <w:rPr>
          <w:i/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</w:t>
      </w:r>
      <w:r w:rsidRPr="00816C86">
        <w:rPr>
          <w:b/>
          <w:color w:val="000000"/>
          <w:sz w:val="28"/>
          <w:szCs w:val="28"/>
        </w:rPr>
        <w:t xml:space="preserve">на 2020 год </w:t>
      </w:r>
      <w:r w:rsidR="00675DEC">
        <w:rPr>
          <w:b/>
          <w:color w:val="000000"/>
          <w:sz w:val="28"/>
          <w:szCs w:val="28"/>
        </w:rPr>
        <w:t>3050,7</w:t>
      </w:r>
      <w:r w:rsidRPr="00816C86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</w:t>
      </w:r>
      <w:r w:rsidRPr="00816C86">
        <w:rPr>
          <w:i/>
          <w:color w:val="000000"/>
          <w:sz w:val="28"/>
          <w:szCs w:val="28"/>
        </w:rPr>
        <w:t xml:space="preserve">вместо </w:t>
      </w:r>
      <w:r w:rsidR="00675DEC">
        <w:rPr>
          <w:i/>
          <w:color w:val="000000"/>
          <w:sz w:val="28"/>
          <w:szCs w:val="28"/>
        </w:rPr>
        <w:t>2783,4</w:t>
      </w:r>
      <w:r w:rsidRPr="00816C86">
        <w:rPr>
          <w:i/>
          <w:color w:val="000000"/>
          <w:sz w:val="28"/>
          <w:szCs w:val="28"/>
        </w:rPr>
        <w:t xml:space="preserve">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: 2018г – 260,0 тыс. рублей, 2019 – </w:t>
      </w:r>
      <w:r w:rsidR="00B34133">
        <w:rPr>
          <w:color w:val="000000"/>
          <w:sz w:val="28"/>
          <w:szCs w:val="28"/>
        </w:rPr>
        <w:t>261,7</w:t>
      </w:r>
      <w:r>
        <w:rPr>
          <w:color w:val="000000"/>
          <w:sz w:val="28"/>
          <w:szCs w:val="28"/>
        </w:rPr>
        <w:t xml:space="preserve"> тыс. рублей, 2020 год – </w:t>
      </w:r>
      <w:r w:rsidR="00B34133">
        <w:rPr>
          <w:color w:val="000000"/>
          <w:sz w:val="28"/>
          <w:szCs w:val="28"/>
        </w:rPr>
        <w:t>267,3</w:t>
      </w:r>
      <w:r>
        <w:rPr>
          <w:color w:val="000000"/>
          <w:sz w:val="28"/>
          <w:szCs w:val="28"/>
        </w:rPr>
        <w:t xml:space="preserve"> тыс. рублей.</w:t>
      </w:r>
    </w:p>
    <w:p w:rsidR="00905971" w:rsidRPr="00351F2E" w:rsidRDefault="00905971" w:rsidP="00905971">
      <w:pPr>
        <w:pStyle w:val="af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 w:rsidR="00174249">
        <w:rPr>
          <w:color w:val="000000"/>
          <w:sz w:val="28"/>
          <w:szCs w:val="28"/>
        </w:rPr>
        <w:t>Десятуховского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="00174249">
        <w:rPr>
          <w:color w:val="000000"/>
          <w:sz w:val="28"/>
          <w:szCs w:val="28"/>
        </w:rPr>
        <w:t>Десятуховский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</w:t>
      </w:r>
      <w:r w:rsidRPr="00816C86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 w:rsidR="00174249">
        <w:rPr>
          <w:color w:val="000000"/>
          <w:sz w:val="28"/>
          <w:szCs w:val="28"/>
        </w:rPr>
        <w:t>Десятуховского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905971" w:rsidRDefault="0090597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 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6D4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B341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установленному периоду в ч.1 ст.173 Бюджетного кодекса РФ.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путем уточнения параметров планового периода и добавления параметров второго года  и планового периода 201</w:t>
      </w:r>
      <w:r w:rsidR="00B341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341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при этом обоснование параметров, в том числе их сопоставление с ранее утвержденными параметрами, с указанием причин и факторов прогнозируемых изменений – необходимых требований к пояснительной записке, которые необходимо указывать в такой записке в соответствии с ч.4 ст.173 Бюджетного кодекса РФ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4EB" w:rsidRPr="001B1F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прогнозе</w:t>
      </w:r>
      <w:proofErr w:type="gramEnd"/>
      <w:r w:rsidR="00D674EB" w:rsidRPr="001B1F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отсутствуют</w:t>
      </w:r>
      <w:r w:rsidR="00D67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1B1F25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Параметры Прогноза, по причине отсутствия обоснований, не увязаны с бюджетными проектировками в части объемов доходной части бюджета, в связи с чем, оценка соответствия внесенного проекта решения о бюджете по указанной части бюджета не может быть осуществлена на основании представленного Прогноза - надёжности показателей социально-экономического развития и реалистичности расчета доходов  бюджета в соответствии с принципом достоверности бюджета, установленным </w:t>
      </w:r>
      <w:hyperlink r:id="rId9" w:history="1">
        <w:r w:rsidRPr="001B1F2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статьей 37</w:t>
        </w:r>
      </w:hyperlink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Бюджетного кодекса</w:t>
      </w:r>
      <w:proofErr w:type="gramEnd"/>
      <w:r w:rsidRPr="001B1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РФ.</w:t>
      </w:r>
    </w:p>
    <w:p w:rsidR="00F93C4B" w:rsidRDefault="00F93C4B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="006D4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B34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B34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B34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27D73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993"/>
        <w:gridCol w:w="992"/>
        <w:gridCol w:w="850"/>
        <w:gridCol w:w="993"/>
        <w:gridCol w:w="763"/>
        <w:gridCol w:w="821"/>
        <w:gridCol w:w="711"/>
        <w:gridCol w:w="821"/>
        <w:gridCol w:w="711"/>
      </w:tblGrid>
      <w:tr w:rsidR="004D11AB" w:rsidRPr="004D11AB" w:rsidTr="00C24362">
        <w:trPr>
          <w:trHeight w:val="255"/>
        </w:trPr>
        <w:tc>
          <w:tcPr>
            <w:tcW w:w="2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0F4CEF">
        <w:trPr>
          <w:trHeight w:val="1020"/>
        </w:trPr>
        <w:tc>
          <w:tcPr>
            <w:tcW w:w="2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A42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42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B3413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B341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0F4CEF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всего,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3343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0F4CEF" w:rsidP="004B2580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-1069,8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F4CEF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7F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D11AB" w:rsidRPr="004D11AB" w:rsidTr="000F4CEF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3343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0F4CEF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F4CEF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7F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101,1</w:t>
            </w:r>
          </w:p>
        </w:tc>
      </w:tr>
      <w:tr w:rsidR="004D11AB" w:rsidRPr="004D11AB" w:rsidTr="000F4CEF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3343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0F4CEF" w:rsidP="00C24362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-1150,1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F4CEF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2,3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7F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4D11AB" w:rsidRPr="004D11AB" w:rsidTr="000F4CEF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3343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77F5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0F4CEF" w:rsidP="00C2436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-3045,0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F4CEF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8479C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857F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</w:tr>
      <w:tr w:rsidR="004D11AB" w:rsidRPr="004D11AB" w:rsidTr="000F4CEF">
        <w:trPr>
          <w:trHeight w:val="25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</w:t>
            </w:r>
            <w:r w:rsidR="002B0E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(профицит)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33437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-3697,3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85CC3" w:rsidP="00B77F5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7F5C" w:rsidRPr="00B77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EA4249" w:rsidRDefault="000F4CEF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F4CEF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C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B16492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C507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C857FE">
        <w:rPr>
          <w:rFonts w:ascii="Times New Roman" w:eastAsia="Times New Roman" w:hAnsi="Times New Roman" w:cs="Times New Roman"/>
          <w:sz w:val="28"/>
          <w:szCs w:val="28"/>
          <w:lang w:eastAsia="ru-RU"/>
        </w:rPr>
        <w:t>4778,7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85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857FE">
        <w:rPr>
          <w:rFonts w:ascii="Times New Roman" w:eastAsia="Times New Roman" w:hAnsi="Times New Roman" w:cs="Times New Roman"/>
          <w:sz w:val="28"/>
          <w:szCs w:val="28"/>
          <w:lang w:eastAsia="ru-RU"/>
        </w:rPr>
        <w:t>1069,8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C857FE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857FE">
        <w:rPr>
          <w:rFonts w:ascii="Times New Roman" w:eastAsia="Times New Roman" w:hAnsi="Times New Roman" w:cs="Times New Roman"/>
          <w:sz w:val="28"/>
          <w:szCs w:val="28"/>
          <w:lang w:eastAsia="ru-RU"/>
        </w:rPr>
        <w:t>3584,2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80,2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1194,4</w:t>
      </w:r>
      <w:r w:rsidR="005B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1150,1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49,1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201</w:t>
      </w:r>
      <w:r w:rsidR="008E1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6437,7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8E10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3632,6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2805,1 тыс. рублей, что в 2,3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8E1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6625,0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3674,3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предусмотрены в сумме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2950,7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D11AB" w:rsidRPr="004D11AB" w:rsidRDefault="004D11AB" w:rsidP="00F6141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9B02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34,7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2,9</w:t>
      </w:r>
      <w:r w:rsidR="005E7F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D2678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D2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D2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5E7F0F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2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D26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2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D26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2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D26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2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D267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92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A92F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4778,6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6625,0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3584,2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3674,3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3C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3502,2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61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1194,4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2678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</w:tr>
    </w:tbl>
    <w:p w:rsidR="00FA38F3" w:rsidRDefault="00FA38F3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</w:t>
      </w:r>
      <w:r w:rsidR="00FA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267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 тенденцию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586F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налоговых доходов бюджета в трехлетней перспективе по-прежнему будет составлять </w:t>
      </w:r>
      <w:r w:rsidR="00FA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8F3" w:rsidRDefault="00FA38F3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58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586F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A92FD4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8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86F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80944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3550,6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CE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-3,3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C5E3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-3,3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80944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D6154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D6154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D6154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1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155,0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4A8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-22,3</w:t>
            </w:r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86FE5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D615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3D58F5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195,6</w:t>
            </w:r>
          </w:p>
        </w:tc>
      </w:tr>
      <w:tr w:rsidR="00FA38F3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FA38F3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38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586FE5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48094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480944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51728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51728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51728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51728B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FA38F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Pr="00FA38F3" w:rsidRDefault="00FA38F3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586FE5" w:rsidP="00586FE5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  <w:r w:rsidR="00DD61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48094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</w:tr>
      <w:tr w:rsidR="00C66F62" w:rsidRPr="004D11AB" w:rsidTr="00C66F62">
        <w:trPr>
          <w:trHeight w:val="61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Pr="006911DD" w:rsidRDefault="00FA38F3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48094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DD6154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C335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</w:t>
            </w:r>
            <w:r w:rsidR="006911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F62" w:rsidRDefault="003D58F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</w:t>
            </w:r>
          </w:p>
        </w:tc>
      </w:tr>
      <w:tr w:rsidR="00FA38F3" w:rsidRPr="004D11AB" w:rsidTr="00C66F62">
        <w:trPr>
          <w:trHeight w:val="61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FA38F3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8F3" w:rsidRDefault="0051728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86FE5" w:rsidRPr="004D11AB" w:rsidTr="00C66F62">
        <w:trPr>
          <w:trHeight w:val="613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FE5" w:rsidRDefault="00586FE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506,0</w:t>
      </w:r>
      <w:r w:rsidR="003D1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103,0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</w:t>
      </w:r>
      <w:r w:rsidR="0076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на долю налога на доходы физических лиц в 201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3D58F5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15,2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</w:t>
      </w:r>
      <w:r w:rsidR="0042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(2%)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5F0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плановом периоде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531,0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558,0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104,9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105,1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соответственно. </w:t>
      </w:r>
      <w:r w:rsidR="004A15F0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4A15F0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4A15F0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2206,6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74,4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2206,6 тыс. рублей 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B5D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60,7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A15F0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5F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рассчитан в сумме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134,0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="00425F7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143,0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C3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налога на имущество физических лиц в 201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C14A85">
        <w:rPr>
          <w:rFonts w:ascii="Times New Roman" w:eastAsia="Times New Roman" w:hAnsi="Times New Roman" w:cs="Times New Roman"/>
          <w:sz w:val="28"/>
          <w:szCs w:val="28"/>
          <w:lang w:eastAsia="ru-RU"/>
        </w:rPr>
        <w:t>655,6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305,6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87,3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670,0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0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684,7 тыс. рублей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0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A7760E" w:rsidRP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зачисления в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7760E" w:rsidRPr="002F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3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предусматривается в сумме 82,0 тыс. рублей ежегодно от доходов от использования имущества, муниципальной собственности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5EB" w:rsidRPr="00C3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налоговых </w:t>
      </w:r>
      <w:r w:rsidR="00C3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на долю </w:t>
      </w:r>
      <w:r w:rsidR="00C3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использования имущества, находящегося в государственной и муниципальной собственности 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33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5EB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650C4A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335EB" w:rsidRPr="004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5E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650C4A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C335EB">
        <w:rPr>
          <w:rFonts w:ascii="Times New Roman" w:hAnsi="Times New Roman" w:cs="Times New Roman"/>
          <w:sz w:val="28"/>
          <w:szCs w:val="28"/>
        </w:rPr>
        <w:t>29,9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650C4A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35EB">
        <w:rPr>
          <w:rFonts w:ascii="Times New Roman" w:hAnsi="Times New Roman" w:cs="Times New Roman"/>
          <w:sz w:val="28"/>
          <w:szCs w:val="28"/>
        </w:rPr>
        <w:t>34,4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650C4A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C335EB">
        <w:rPr>
          <w:rFonts w:ascii="Times New Roman" w:hAnsi="Times New Roman" w:cs="Times New Roman"/>
          <w:sz w:val="28"/>
          <w:szCs w:val="28"/>
        </w:rPr>
        <w:t>36,7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650C4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50C4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03580C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711"/>
        <w:gridCol w:w="917"/>
        <w:gridCol w:w="875"/>
        <w:gridCol w:w="740"/>
        <w:gridCol w:w="728"/>
        <w:gridCol w:w="850"/>
        <w:gridCol w:w="709"/>
        <w:gridCol w:w="851"/>
        <w:gridCol w:w="553"/>
        <w:gridCol w:w="30"/>
      </w:tblGrid>
      <w:tr w:rsidR="004D11AB" w:rsidRPr="004D11AB" w:rsidTr="00E045F9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5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650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5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Пер-во-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650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5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650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5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650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Стру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65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650C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Ст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50C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2090,5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2344,5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1194,4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2950,7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50C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1683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50C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E045F9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50C4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30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1034,4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2783,5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045F9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</w:t>
      </w:r>
      <w:r w:rsidR="00716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68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7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 </w:t>
      </w:r>
      <w:r w:rsidR="00D94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168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71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94,3% </w:t>
      </w:r>
      <w:r w:rsidR="00A77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r w:rsidR="00036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запланированы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на трехлетний период в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ах: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160,0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, 161,7 тыс. рублей, 167,2 тыс. рублей.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03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Десятуховского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4778,6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40CA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6437,7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6625,0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E045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E045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210B7C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D36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210B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10B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общегосударственные вопросы,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</w:t>
      </w:r>
      <w:r w:rsidR="00210B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210B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</w:t>
      </w:r>
      <w:r w:rsidR="00F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21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210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B40CA9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10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10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10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10B7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210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210B7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210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565753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565753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1555,5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1588,9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1567,0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1541,9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1508,6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</w:t>
            </w:r>
          </w:p>
        </w:tc>
      </w:tr>
      <w:tr w:rsidR="004D11AB" w:rsidRPr="004D11AB" w:rsidTr="00565753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4D11AB" w:rsidRPr="004D11AB" w:rsidTr="00565753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02E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02E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4D11AB" w:rsidRPr="004D11AB" w:rsidTr="00565753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0E1D75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E02E9F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E02E9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4D11AB" w:rsidRPr="004D11AB" w:rsidTr="00565753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D75" w:rsidRPr="004D11AB" w:rsidRDefault="00CA43C8" w:rsidP="000E1D75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</w:tr>
      <w:tr w:rsidR="004D11AB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</w:tr>
      <w:tr w:rsidR="00BE4F2C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D367E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E56F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E1D75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E56F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67E8" w:rsidRPr="004D11AB" w:rsidTr="00565753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D367E8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D367E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7E8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D11AB" w:rsidRPr="004D11AB" w:rsidTr="00565753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0B7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10073,7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A43C8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4D11AB" w:rsidRPr="004D11AB" w:rsidRDefault="004D11AB" w:rsidP="000C1F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CA43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1567,0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C1F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2019-2020гг наибольший удельный вес занимает 04 «Национальная экономика» 36,7</w:t>
      </w:r>
      <w:r w:rsidR="008E56F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2708,0</w:t>
      </w:r>
      <w:r w:rsidR="008E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и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="008E56F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2848,0</w:t>
      </w:r>
      <w:r w:rsidR="008E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  <w:r w:rsidRPr="004D11AB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EB11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EB11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EB11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1567,0</w:t>
      </w:r>
      <w:r w:rsidR="0058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1541,9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EB11F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1508,6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EB11F0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623"/>
        <w:gridCol w:w="737"/>
        <w:gridCol w:w="1198"/>
        <w:gridCol w:w="1198"/>
        <w:gridCol w:w="960"/>
        <w:gridCol w:w="1587"/>
        <w:gridCol w:w="16"/>
      </w:tblGrid>
      <w:tr w:rsidR="004D11AB" w:rsidRPr="004D11AB" w:rsidTr="004D11AB">
        <w:trPr>
          <w:trHeight w:val="276"/>
        </w:trPr>
        <w:tc>
          <w:tcPr>
            <w:tcW w:w="4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B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EB1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B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EB1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B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EB1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EB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EB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/201</w:t>
            </w:r>
            <w:r w:rsidR="00EB11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914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1542,0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1516,9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1483,6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-3,8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442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00D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1068,9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1035,6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E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-5,3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E234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00D8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817CC3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B11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 3,9%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уровню оценки 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по разделу 01 «Общегосударственные расходы»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снизятся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C4A3E" w:rsidRPr="004D11AB" w:rsidRDefault="00AC4A3E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32,8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160,0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161,7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11F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167,3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148,1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0D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– 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обеспечению пожарной безопасности по сравнению с уровнем бюджетных расходов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37,5%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расходов по разделу 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1099,0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2708,0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2848,0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2304,9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AC4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1205,9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экономика в структуре бюджета 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668,8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733,8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787,1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846298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A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1562,2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70,0%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1233,8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1242,4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1264,1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18BE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 w:rsidR="00B9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201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9957B1">
        <w:rPr>
          <w:rFonts w:ascii="Times New Roman" w:eastAsia="Times New Roman" w:hAnsi="Times New Roman" w:cs="Times New Roman"/>
          <w:sz w:val="28"/>
          <w:szCs w:val="28"/>
          <w:lang w:eastAsia="ru-RU"/>
        </w:rPr>
        <w:t>206,2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11,5%</w:t>
      </w:r>
      <w:r w:rsidRPr="00A01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018B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</w:p>
    <w:p w:rsidR="00A018BE" w:rsidRPr="004D11AB" w:rsidRDefault="00A018BE" w:rsidP="003227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в проекте бюджета 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года не запланированы</w:t>
      </w:r>
      <w:proofErr w:type="gramEnd"/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227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3227D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3227D8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 w:rsidR="00A018BE">
        <w:rPr>
          <w:rFonts w:ascii="Times New Roman" w:hAnsi="Times New Roman" w:cs="Times New Roman"/>
          <w:bCs/>
          <w:sz w:val="28"/>
          <w:szCs w:val="28"/>
        </w:rPr>
        <w:t>Десятуховского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3227D8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3227D8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A018BE">
        <w:rPr>
          <w:rFonts w:ascii="Times New Roman" w:hAnsi="Times New Roman" w:cs="Times New Roman"/>
          <w:sz w:val="28"/>
          <w:szCs w:val="28"/>
        </w:rPr>
        <w:t>Десятуховского</w:t>
      </w:r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759" w:rsidRDefault="00E1275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759" w:rsidRDefault="00E12759" w:rsidP="00E1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 w:rsidR="007F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Десятуховского</w:t>
      </w:r>
      <w:proofErr w:type="spellEnd"/>
      <w:r w:rsidR="007F5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E12759" w:rsidRPr="00A87ADB" w:rsidRDefault="00E12759" w:rsidP="00E12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759" w:rsidRPr="00A87ADB" w:rsidRDefault="00E12759" w:rsidP="00E1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F5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Десятуховском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proofErr w:type="spellStart"/>
      <w:r w:rsidR="007F5B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сельской администрации от </w:t>
      </w:r>
      <w:r w:rsidR="007F5B3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F5B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F5B3C">
        <w:rPr>
          <w:rFonts w:ascii="Times New Roman" w:eastAsia="Times New Roman" w:hAnsi="Times New Roman" w:cs="Times New Roman"/>
          <w:sz w:val="28"/>
          <w:szCs w:val="28"/>
          <w:lang w:eastAsia="ru-RU"/>
        </w:rPr>
        <w:t>176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B3C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759" w:rsidRPr="005A3732" w:rsidRDefault="00E12759" w:rsidP="00E127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7F5B3C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(пункт 1</w:t>
      </w:r>
      <w:r w:rsidR="00306A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12759" w:rsidRPr="005A3732" w:rsidRDefault="00E12759" w:rsidP="00E1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вышеуказанных условий перечень </w:t>
      </w: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E12759" w:rsidRPr="00A87ADB" w:rsidRDefault="00E12759" w:rsidP="00E12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306AA3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E12759" w:rsidRDefault="00E12759" w:rsidP="00E1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 w:rsidR="00306AA3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261BAE">
        <w:rPr>
          <w:rFonts w:ascii="Times New Roman" w:eastAsia="Times New Roman" w:hAnsi="Times New Roman" w:cs="Times New Roman"/>
          <w:sz w:val="28"/>
          <w:szCs w:val="28"/>
          <w:lang w:eastAsia="ru-RU"/>
        </w:rPr>
        <w:t>4758,6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26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99,6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261BAE">
        <w:rPr>
          <w:rFonts w:ascii="Times New Roman" w:eastAsia="Times New Roman" w:hAnsi="Times New Roman" w:cs="Times New Roman"/>
          <w:sz w:val="28"/>
          <w:szCs w:val="28"/>
          <w:lang w:eastAsia="ru-RU"/>
        </w:rPr>
        <w:t>6417,7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261BAE">
        <w:rPr>
          <w:rFonts w:ascii="Times New Roman" w:eastAsia="Times New Roman" w:hAnsi="Times New Roman" w:cs="Times New Roman"/>
          <w:sz w:val="28"/>
          <w:szCs w:val="28"/>
          <w:lang w:eastAsia="ru-RU"/>
        </w:rPr>
        <w:t>6605,0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759" w:rsidRDefault="00E12759" w:rsidP="00E1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AC7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 w:rsidR="00AC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(в 2018г </w:t>
      </w:r>
      <w:r w:rsidR="00AC7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 w:rsidR="00AC74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рублей).</w:t>
      </w:r>
    </w:p>
    <w:p w:rsidR="002E2ACB" w:rsidRPr="006D1D9E" w:rsidRDefault="002E2ACB" w:rsidP="00E1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отметить, что  общий объем бюджетных ассигнований</w:t>
      </w:r>
      <w:r w:rsidR="006D1D9E"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трехлетний период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предусмотренных на реализацию программы</w:t>
      </w:r>
      <w:r w:rsidR="006D1D9E"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D1D9E" w:rsidRP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17841,4 тыс. рублей) не совпадает с бюджетными ассигнованиями, предусмотренными в проекте решения (17781,3 тыс. рублей), разница 60,0 тыс. рублей</w:t>
      </w:r>
      <w:r w:rsidR="006D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является нарушением п.20 Порядка.</w:t>
      </w:r>
    </w:p>
    <w:p w:rsidR="00E12759" w:rsidRDefault="00E12759" w:rsidP="00E1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что в соответствии с письмом Министерства Финансов РФ от 30 сентября 2014г №09-05-05/48843, пунктом 18 Методических рекомендаций по составлению и исполнению бюджетов субъектов РФ и местных бюджетов на основе государственных (муниципальных) программ (далее – Методические рекомендации), указано, </w:t>
      </w:r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</w:t>
      </w:r>
      <w:proofErr w:type="gramEnd"/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государственных (муниципальных) программ не отражаются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</w:p>
    <w:p w:rsidR="00E12759" w:rsidRPr="00A87ADB" w:rsidRDefault="00E12759" w:rsidP="00E12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расходы на содержание главы сельского поселения (в 2018г –</w:t>
      </w:r>
      <w:r w:rsidR="00AC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448,0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рублей, в 2019г –</w:t>
      </w:r>
      <w:r w:rsidR="006F3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448,0</w:t>
      </w:r>
      <w:r w:rsidR="00AC7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рублей, в 2020 году </w:t>
      </w:r>
      <w:r w:rsidR="0026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448,0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0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65н.</w:t>
      </w:r>
    </w:p>
    <w:p w:rsidR="00E12759" w:rsidRPr="004E6668" w:rsidRDefault="00E12759" w:rsidP="00E127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 w:rsidR="002E2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</w:t>
      </w: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паспортом определены </w:t>
      </w:r>
      <w:r w:rsidR="002E2A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2E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E2A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  <w:proofErr w:type="gramEnd"/>
    </w:p>
    <w:p w:rsidR="00E12759" w:rsidRPr="004E6668" w:rsidRDefault="00E12759" w:rsidP="00E127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2E2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E12759" w:rsidRPr="00DD1E4F" w:rsidRDefault="00E12759" w:rsidP="00E127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 </w:t>
      </w:r>
      <w:proofErr w:type="spellStart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«д» 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Порядка, в паспорте муниципальной программы ресурсное обеспечение  определено без расшифровки по источникам финансирования.</w:t>
      </w:r>
    </w:p>
    <w:p w:rsidR="00E12759" w:rsidRPr="004E6668" w:rsidRDefault="00E12759" w:rsidP="00E1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«Ресурсное обеспечение реализации муниципальной программы. Объемы и источники финансирования муниципальной программы» определено, что реализация данной программы будет осуществляться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источников:</w:t>
      </w:r>
      <w:r w:rsidR="006D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районного бюджета и средств сельского поселения.</w:t>
      </w:r>
    </w:p>
    <w:p w:rsidR="00E12759" w:rsidRPr="004E6668" w:rsidRDefault="00E12759" w:rsidP="00E127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1D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4D5" w:rsidRPr="004329DE" w:rsidRDefault="00C824D5" w:rsidP="00C824D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нарушение </w:t>
      </w:r>
      <w:proofErr w:type="spellStart"/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пп</w:t>
      </w:r>
      <w:proofErr w:type="spellEnd"/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«з»</w:t>
      </w: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п.1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Порядка</w:t>
      </w:r>
      <w:r w:rsidRPr="004329DE">
        <w:rPr>
          <w:rFonts w:ascii="Times New Roman" w:hAnsi="Times New Roman"/>
          <w:b/>
          <w:sz w:val="28"/>
          <w:szCs w:val="28"/>
          <w:u w:val="single"/>
        </w:rPr>
        <w:t xml:space="preserve"> муниципальная программа не содержит ни одного сведения о показателях (индикаторах) муниципальной программы и их значениях</w:t>
      </w:r>
    </w:p>
    <w:p w:rsidR="00C824D5" w:rsidRPr="004E6668" w:rsidRDefault="00C824D5" w:rsidP="00C82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результате дать оценку проекту муниципальной программы не предоставляется возможным, как и достижение </w:t>
      </w:r>
      <w:proofErr w:type="gramStart"/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целей</w:t>
      </w:r>
      <w:proofErr w:type="gramEnd"/>
      <w:r w:rsidRPr="004329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решение задач муниципальной программы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2759" w:rsidRDefault="00E12759" w:rsidP="00E1275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C824D5" w:rsidP="00C824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1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12759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 w:rsidR="00E1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12759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E1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E12759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 w:rsidR="00E12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E12759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="00E12759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  <w:r w:rsidR="004D11AB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C824D5" w:rsidRPr="004D11AB" w:rsidRDefault="004D11AB" w:rsidP="00C824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C824D5" w:rsidRDefault="00C824D5" w:rsidP="00C824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</w:p>
    <w:p w:rsidR="00174249" w:rsidRDefault="00C824D5" w:rsidP="001742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174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174249" w:rsidRPr="00B11CFA" w:rsidRDefault="00174249" w:rsidP="00174249">
      <w:pPr>
        <w:pStyle w:val="af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Десятуховскому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</w:t>
      </w:r>
      <w:r w:rsidRPr="00816C86">
        <w:rPr>
          <w:b/>
          <w:color w:val="000000"/>
          <w:sz w:val="28"/>
          <w:szCs w:val="28"/>
        </w:rPr>
        <w:t xml:space="preserve">на 2018 год  </w:t>
      </w:r>
      <w:r>
        <w:rPr>
          <w:b/>
          <w:color w:val="000000"/>
          <w:sz w:val="28"/>
          <w:szCs w:val="28"/>
        </w:rPr>
        <w:t>1294,4</w:t>
      </w:r>
      <w:r w:rsidRPr="00816C86">
        <w:rPr>
          <w:b/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>(</w:t>
      </w:r>
      <w:r w:rsidRPr="00390895">
        <w:rPr>
          <w:i/>
          <w:color w:val="000000"/>
          <w:sz w:val="28"/>
          <w:szCs w:val="28"/>
        </w:rPr>
        <w:t xml:space="preserve">вместо </w:t>
      </w:r>
      <w:r>
        <w:rPr>
          <w:i/>
          <w:color w:val="000000"/>
          <w:sz w:val="28"/>
          <w:szCs w:val="28"/>
        </w:rPr>
        <w:t>1034,4</w:t>
      </w:r>
      <w:r w:rsidRPr="00390895">
        <w:rPr>
          <w:i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, </w:t>
      </w:r>
      <w:r w:rsidRPr="00816C86">
        <w:rPr>
          <w:b/>
          <w:color w:val="000000"/>
          <w:sz w:val="28"/>
          <w:szCs w:val="28"/>
        </w:rPr>
        <w:t xml:space="preserve">на 2019 год </w:t>
      </w:r>
      <w:r>
        <w:rPr>
          <w:b/>
          <w:color w:val="000000"/>
          <w:sz w:val="28"/>
          <w:szCs w:val="28"/>
        </w:rPr>
        <w:t>2905,1</w:t>
      </w:r>
      <w:r w:rsidRPr="00816C86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</w:t>
      </w:r>
      <w:r w:rsidRPr="00816C86">
        <w:rPr>
          <w:i/>
          <w:color w:val="000000"/>
          <w:sz w:val="28"/>
          <w:szCs w:val="28"/>
        </w:rPr>
        <w:t xml:space="preserve">вместо </w:t>
      </w:r>
      <w:r>
        <w:rPr>
          <w:i/>
          <w:color w:val="000000"/>
          <w:sz w:val="28"/>
          <w:szCs w:val="28"/>
        </w:rPr>
        <w:t>2643,4</w:t>
      </w:r>
      <w:r w:rsidRPr="00816C86">
        <w:rPr>
          <w:i/>
          <w:color w:val="000000"/>
          <w:sz w:val="28"/>
          <w:szCs w:val="28"/>
        </w:rPr>
        <w:t xml:space="preserve"> </w:t>
      </w:r>
      <w:proofErr w:type="spellStart"/>
      <w:r w:rsidRPr="00816C86">
        <w:rPr>
          <w:i/>
          <w:color w:val="000000"/>
          <w:sz w:val="28"/>
          <w:szCs w:val="28"/>
        </w:rPr>
        <w:t>тыс</w:t>
      </w:r>
      <w:proofErr w:type="gramStart"/>
      <w:r w:rsidRPr="00816C86">
        <w:rPr>
          <w:i/>
          <w:color w:val="000000"/>
          <w:sz w:val="28"/>
          <w:szCs w:val="28"/>
        </w:rPr>
        <w:t>.р</w:t>
      </w:r>
      <w:proofErr w:type="gramEnd"/>
      <w:r w:rsidRPr="00816C86">
        <w:rPr>
          <w:i/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</w:t>
      </w:r>
      <w:r w:rsidRPr="00816C86">
        <w:rPr>
          <w:b/>
          <w:color w:val="000000"/>
          <w:sz w:val="28"/>
          <w:szCs w:val="28"/>
        </w:rPr>
        <w:t xml:space="preserve">на 2020 год </w:t>
      </w:r>
      <w:r>
        <w:rPr>
          <w:b/>
          <w:color w:val="000000"/>
          <w:sz w:val="28"/>
          <w:szCs w:val="28"/>
        </w:rPr>
        <w:t>3050,7</w:t>
      </w:r>
      <w:r w:rsidRPr="00816C86">
        <w:rPr>
          <w:b/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</w:t>
      </w:r>
      <w:r w:rsidRPr="00816C86">
        <w:rPr>
          <w:i/>
          <w:color w:val="000000"/>
          <w:sz w:val="28"/>
          <w:szCs w:val="28"/>
        </w:rPr>
        <w:t xml:space="preserve">вместо </w:t>
      </w:r>
      <w:r>
        <w:rPr>
          <w:i/>
          <w:color w:val="000000"/>
          <w:sz w:val="28"/>
          <w:szCs w:val="28"/>
        </w:rPr>
        <w:t>2783,4</w:t>
      </w:r>
      <w:r w:rsidRPr="00816C86">
        <w:rPr>
          <w:i/>
          <w:color w:val="000000"/>
          <w:sz w:val="28"/>
          <w:szCs w:val="28"/>
        </w:rPr>
        <w:t xml:space="preserve">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>: 2018г – 260,0 тыс. рублей, 2019 – 261,7 тыс. рублей, 2020 год – 267,3 тыс. рублей.</w:t>
      </w:r>
    </w:p>
    <w:p w:rsidR="00174249" w:rsidRPr="00351F2E" w:rsidRDefault="00174249" w:rsidP="00174249">
      <w:pPr>
        <w:pStyle w:val="af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Десятуховского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Десятуховский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</w:t>
      </w:r>
      <w:r w:rsidRPr="00816C86">
        <w:rPr>
          <w:b/>
          <w:color w:val="000000"/>
          <w:sz w:val="28"/>
          <w:szCs w:val="28"/>
        </w:rPr>
        <w:t>Контрольно-счетную палату Стародубского муниципального района</w:t>
      </w:r>
      <w:r w:rsidRPr="00E80CB1">
        <w:rPr>
          <w:color w:val="000000"/>
          <w:sz w:val="28"/>
          <w:szCs w:val="28"/>
        </w:rPr>
        <w:t xml:space="preserve">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Десятуховского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6F3B99" w:rsidRPr="004D11AB" w:rsidRDefault="00C824D5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3B99" w:rsidRPr="006F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 год</w:t>
      </w:r>
      <w:r w:rsidR="006F3B99" w:rsidRP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4778,7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1069,8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6F3B99" w:rsidRPr="004D11AB" w:rsidRDefault="006F3B99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3584,2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1194,4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1150,1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6F3B99" w:rsidRPr="004D11AB" w:rsidRDefault="006F3B99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F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6F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6437,7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F3B99" w:rsidRPr="004D11AB" w:rsidRDefault="006F3B99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3632,6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2805,1 тыс. рублей, что в 2,3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предыдущего года. Дефицит бюджета не предусмотрен.</w:t>
      </w:r>
    </w:p>
    <w:p w:rsidR="006F3B99" w:rsidRDefault="006F3B99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F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6F3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6625,0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2,9%.</w:t>
      </w:r>
    </w:p>
    <w:p w:rsidR="006F3B99" w:rsidRPr="004D11AB" w:rsidRDefault="006F3B99" w:rsidP="006F3B9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3674,3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Безвозмездные поступления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6F3B99" w:rsidRPr="004D11AB" w:rsidRDefault="006F3B99" w:rsidP="006F3B9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34,7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2,9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6F3B99" w:rsidRPr="004D11AB" w:rsidRDefault="00C824D5" w:rsidP="006F3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налоговых доходов бюджета в трехлетней перспективе по-прежнему будет составлять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B99" w:rsidRPr="004D11AB" w:rsidRDefault="00C824D5" w:rsidP="006F3B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3B99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6F3B99" w:rsidRPr="004D11AB" w:rsidRDefault="006F3B99" w:rsidP="006F3B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4778,6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3B99" w:rsidRDefault="006F3B99" w:rsidP="006F3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6437,7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3B99" w:rsidRPr="004D11AB" w:rsidRDefault="006F3B99" w:rsidP="006F3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6625,0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B99" w:rsidRPr="004D11AB" w:rsidRDefault="006F3B99" w:rsidP="006F3B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расходов,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к исполнению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расходы, о</w:t>
      </w:r>
      <w:bookmarkStart w:id="1" w:name="_GoBack"/>
      <w:bookmarkEnd w:id="1"/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F3B99" w:rsidRPr="004D11AB" w:rsidRDefault="006F3B99" w:rsidP="006F3B99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общегосударственные вопросы,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C824D5" w:rsidRDefault="00C824D5" w:rsidP="006F3B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2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4D5" w:rsidRDefault="00C824D5" w:rsidP="00C8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2018-2020 годы распределены по 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</w:t>
      </w:r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администрации.  </w:t>
      </w:r>
    </w:p>
    <w:p w:rsidR="00C824D5" w:rsidRPr="004A4CE1" w:rsidRDefault="00C824D5" w:rsidP="00C824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C824D5" w:rsidRDefault="00C824D5" w:rsidP="00C82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D5" w:rsidRPr="00055E61" w:rsidRDefault="00C824D5" w:rsidP="00C824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11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п.15 Порядка перечень </w:t>
      </w:r>
      <w:proofErr w:type="gramStart"/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Pr="00055E61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055E61">
        <w:rPr>
          <w:rFonts w:ascii="Times New Roman" w:eastAsia="Calibri" w:hAnsi="Times New Roman" w:cs="Times New Roman"/>
          <w:sz w:val="28"/>
          <w:szCs w:val="28"/>
          <w:lang w:eastAsia="ru-RU"/>
        </w:rPr>
        <w:t>, к проверке предоставлен только проект постановления.</w:t>
      </w:r>
    </w:p>
    <w:p w:rsidR="00C824D5" w:rsidRPr="00055E61" w:rsidRDefault="00C824D5" w:rsidP="00C8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E61">
        <w:rPr>
          <w:rFonts w:ascii="Times New Roman" w:hAnsi="Times New Roman"/>
          <w:sz w:val="28"/>
          <w:szCs w:val="28"/>
        </w:rPr>
        <w:t xml:space="preserve">В нарушение п.18 Порядка, одновременно с проектом муниципальной программы не представлен проект постановления администрации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 w:rsidRPr="00055E61">
        <w:rPr>
          <w:rFonts w:ascii="Times New Roman" w:hAnsi="Times New Roman"/>
          <w:sz w:val="28"/>
          <w:szCs w:val="28"/>
        </w:rPr>
        <w:t xml:space="preserve"> сельского поселения об утверждении муниципальной программы.</w:t>
      </w:r>
    </w:p>
    <w:p w:rsidR="00C824D5" w:rsidRPr="00A87ADB" w:rsidRDefault="00C824D5" w:rsidP="00C8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6F3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D67766" w:rsidRDefault="00C824D5" w:rsidP="00D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 w:rsidR="00D67766">
        <w:rPr>
          <w:rFonts w:ascii="Times New Roman" w:hAnsi="Times New Roman" w:cs="Times New Roman"/>
          <w:sz w:val="28"/>
          <w:szCs w:val="28"/>
        </w:rPr>
        <w:t>Десятуховского</w:t>
      </w:r>
      <w:proofErr w:type="spellEnd"/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>4758,6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99,6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 w:rsidR="00D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6417,7 тыс. рублей, в 2020 году – 6605,0 тыс. рублей</w:t>
      </w:r>
      <w:r w:rsidR="00D67766"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766" w:rsidRDefault="00D67766" w:rsidP="00D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(в 2018г – 20,0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20,0 тыс. рублей).</w:t>
      </w:r>
    </w:p>
    <w:p w:rsidR="00D67766" w:rsidRPr="007233B6" w:rsidRDefault="00D67766" w:rsidP="00D67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 общий объем бюджетных ассигнований на трехлетний период, предусмотренных на реализацию программы (17841,4 тыс. рублей) не совпадает с бюджетными ассигнованиями, предусмотренными в проекте решения (17781,3 тыс. рублей), разница 60,0 тыс. рублей, что является нарушением п.20 Порядка.</w:t>
      </w:r>
    </w:p>
    <w:p w:rsidR="00C824D5" w:rsidRPr="00E207B0" w:rsidRDefault="00EB548A" w:rsidP="00C824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24D5"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="00C824D5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2018г – </w:t>
      </w:r>
      <w:r w:rsidR="003665A8">
        <w:rPr>
          <w:rFonts w:ascii="Times New Roman" w:eastAsia="Times New Roman" w:hAnsi="Times New Roman" w:cs="Times New Roman"/>
          <w:sz w:val="28"/>
          <w:szCs w:val="28"/>
          <w:lang w:eastAsia="ru-RU"/>
        </w:rPr>
        <w:t>448,0</w:t>
      </w:r>
      <w:r w:rsidR="00C824D5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2019г – </w:t>
      </w:r>
      <w:r w:rsidR="003665A8">
        <w:rPr>
          <w:rFonts w:ascii="Times New Roman" w:eastAsia="Times New Roman" w:hAnsi="Times New Roman" w:cs="Times New Roman"/>
          <w:sz w:val="28"/>
          <w:szCs w:val="28"/>
          <w:lang w:eastAsia="ru-RU"/>
        </w:rPr>
        <w:t>448,0</w:t>
      </w:r>
      <w:r w:rsidR="00C824D5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3665A8">
        <w:rPr>
          <w:rFonts w:ascii="Times New Roman" w:eastAsia="Times New Roman" w:hAnsi="Times New Roman" w:cs="Times New Roman"/>
          <w:sz w:val="28"/>
          <w:szCs w:val="28"/>
          <w:lang w:eastAsia="ru-RU"/>
        </w:rPr>
        <w:t>448,0</w:t>
      </w:r>
      <w:r w:rsidR="00C824D5"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824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24D5"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="00C824D5" w:rsidRPr="00E207B0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="00C824D5"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</w:t>
      </w:r>
      <w:proofErr w:type="gramEnd"/>
      <w:r w:rsidR="00C824D5"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п.18 Методических рекомендаций, в</w:t>
      </w:r>
      <w:r w:rsidR="00C824D5"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1" w:history="1">
        <w:r w:rsidR="00C824D5"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="00C824D5"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</w:p>
    <w:p w:rsidR="007233B6" w:rsidRPr="007233B6" w:rsidRDefault="00C824D5" w:rsidP="00723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3D">
        <w:rPr>
          <w:rFonts w:ascii="Times New Roman" w:hAnsi="Times New Roman" w:cs="Times New Roman"/>
          <w:b/>
          <w:sz w:val="28"/>
          <w:szCs w:val="28"/>
        </w:rPr>
        <w:t>1</w:t>
      </w:r>
      <w:r w:rsidR="007233B6">
        <w:rPr>
          <w:rFonts w:ascii="Times New Roman" w:hAnsi="Times New Roman" w:cs="Times New Roman"/>
          <w:b/>
          <w:sz w:val="28"/>
          <w:szCs w:val="28"/>
        </w:rPr>
        <w:t>5</w:t>
      </w:r>
      <w:r w:rsidRPr="000C033D">
        <w:rPr>
          <w:rFonts w:ascii="Times New Roman" w:hAnsi="Times New Roman" w:cs="Times New Roman"/>
          <w:b/>
          <w:sz w:val="28"/>
          <w:szCs w:val="28"/>
        </w:rPr>
        <w:t>.</w:t>
      </w:r>
      <w:r w:rsidRPr="00E207B0">
        <w:t xml:space="preserve"> </w:t>
      </w:r>
      <w:r w:rsidR="007233B6" w:rsidRPr="0072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 </w:t>
      </w:r>
      <w:proofErr w:type="spellStart"/>
      <w:r w:rsidR="007233B6" w:rsidRPr="00723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7233B6" w:rsidRPr="00723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«д» п.9 Порядка, в паспорте муниципальной программы ресурсное обеспечение  определено без расшифровки по источникам финансирования.</w:t>
      </w:r>
    </w:p>
    <w:p w:rsidR="007233B6" w:rsidRPr="004E6668" w:rsidRDefault="007233B6" w:rsidP="007233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«Ресурсное обеспечение реализации муниципальной программы. Объемы и источники финансирования муниципальной программы» определено, что реализация данной программы будет осуществляться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районного бюджета и средств сельского поселения.</w:t>
      </w:r>
    </w:p>
    <w:p w:rsidR="00C824D5" w:rsidRPr="00055E61" w:rsidRDefault="00C824D5" w:rsidP="00723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55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пп.4 п.10, п.12 Порядка</w:t>
      </w:r>
      <w:r w:rsidRPr="00055E61">
        <w:rPr>
          <w:rFonts w:ascii="Times New Roman" w:hAnsi="Times New Roman"/>
          <w:sz w:val="28"/>
          <w:szCs w:val="28"/>
        </w:rPr>
        <w:t xml:space="preserve"> муниципальная программа не содержит ни одного сведения о показателях (индикаторах) муниципальной программы и их значениях</w:t>
      </w:r>
    </w:p>
    <w:p w:rsidR="00C824D5" w:rsidRPr="00055E61" w:rsidRDefault="00C824D5" w:rsidP="00C8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дать оценку проекту муниципальной программы не предоставляется возможным, как и достижение </w:t>
      </w:r>
      <w:proofErr w:type="gramStart"/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proofErr w:type="gramEnd"/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задач муниципальной программы.</w:t>
      </w:r>
    </w:p>
    <w:p w:rsidR="00C824D5" w:rsidRPr="00A87ADB" w:rsidRDefault="00C824D5" w:rsidP="00C824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настоящий момент, полноценная система муниципальной программы,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поселения, не сформирована.</w:t>
      </w:r>
      <w:r w:rsidRPr="00055E61">
        <w:rPr>
          <w:rFonts w:ascii="Times New Roman" w:eastAsia="Times New Roman" w:hAnsi="Times New Roman" w:cs="Times New Roman"/>
          <w:bCs/>
          <w:caps/>
          <w:color w:val="FF0000"/>
          <w:sz w:val="28"/>
          <w:szCs w:val="28"/>
          <w:lang w:eastAsia="ru-RU"/>
        </w:rPr>
        <w:t> </w:t>
      </w:r>
    </w:p>
    <w:p w:rsidR="00C824D5" w:rsidRPr="00D2783C" w:rsidRDefault="00C824D5" w:rsidP="00C824D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C824D5" w:rsidRPr="004D11AB" w:rsidRDefault="00C824D5" w:rsidP="00C824D5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D5" w:rsidRDefault="00C824D5" w:rsidP="00C8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824D5" w:rsidRDefault="00C824D5" w:rsidP="00C8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7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Десятуховскому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7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Десятуховского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C824D5" w:rsidRDefault="00C824D5" w:rsidP="00C824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-Определить целевые показатели</w:t>
      </w:r>
      <w:r w:rsidR="00723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(индикаторы) муниципальной программы,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взаимоувязать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целями и задачами муниципальной программы.</w:t>
      </w:r>
    </w:p>
    <w:p w:rsidR="00C824D5" w:rsidRDefault="00C824D5" w:rsidP="00C824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C824D5" w:rsidRDefault="00C824D5" w:rsidP="00C824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851E32" w:rsidRPr="00D2783C" w:rsidRDefault="00851E32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49E" w:rsidRPr="0086449E" w:rsidRDefault="0086449E" w:rsidP="008644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ознакомлен</w:t>
      </w:r>
      <w:proofErr w:type="gramEnd"/>
      <w:r w:rsidRPr="0086449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:</w:t>
      </w:r>
    </w:p>
    <w:p w:rsidR="0086449E" w:rsidRPr="0086449E" w:rsidRDefault="0086449E" w:rsidP="0086449E">
      <w:pPr>
        <w:spacing w:after="0" w:line="240" w:lineRule="auto"/>
        <w:ind w:right="4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449E" w:rsidRDefault="00343610" w:rsidP="0086449E">
      <w:pPr>
        <w:spacing w:after="0" w:line="240" w:lineRule="auto"/>
        <w:ind w:right="4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 w:rsidR="0086449E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466E51" w:rsidRDefault="00343610" w:rsidP="00777FB7">
      <w:pPr>
        <w:spacing w:after="0" w:line="240" w:lineRule="auto"/>
        <w:ind w:right="48"/>
        <w:jc w:val="both"/>
      </w:pPr>
      <w:proofErr w:type="spellStart"/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Десятуховского</w:t>
      </w:r>
      <w:proofErr w:type="spellEnd"/>
      <w:r w:rsidR="0086449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  <w:r w:rsidR="0086449E" w:rsidRPr="008644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А.Г.Авдеенко</w:t>
      </w:r>
      <w:proofErr w:type="spellEnd"/>
    </w:p>
    <w:sectPr w:rsidR="00466E51" w:rsidSect="00BD788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FF" w:rsidRDefault="00C770FF" w:rsidP="00BD7885">
      <w:pPr>
        <w:spacing w:after="0" w:line="240" w:lineRule="auto"/>
      </w:pPr>
      <w:r>
        <w:separator/>
      </w:r>
    </w:p>
  </w:endnote>
  <w:endnote w:type="continuationSeparator" w:id="0">
    <w:p w:rsidR="00C770FF" w:rsidRDefault="00C770FF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FF" w:rsidRDefault="00C770FF" w:rsidP="00BD7885">
      <w:pPr>
        <w:spacing w:after="0" w:line="240" w:lineRule="auto"/>
      </w:pPr>
      <w:r>
        <w:separator/>
      </w:r>
    </w:p>
  </w:footnote>
  <w:footnote w:type="continuationSeparator" w:id="0">
    <w:p w:rsidR="00C770FF" w:rsidRDefault="00C770FF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Content>
      <w:p w:rsidR="00E12759" w:rsidRDefault="00E127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B6">
          <w:rPr>
            <w:noProof/>
          </w:rPr>
          <w:t>18</w:t>
        </w:r>
        <w:r>
          <w:fldChar w:fldCharType="end"/>
        </w:r>
      </w:p>
    </w:sdtContent>
  </w:sdt>
  <w:p w:rsidR="00E12759" w:rsidRDefault="00E127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51A4"/>
    <w:multiLevelType w:val="hybridMultilevel"/>
    <w:tmpl w:val="6B96B2DA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">
    <w:nsid w:val="3DC57ED2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F58E7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3580C"/>
    <w:rsid w:val="00036EB8"/>
    <w:rsid w:val="00040686"/>
    <w:rsid w:val="00043419"/>
    <w:rsid w:val="0004366B"/>
    <w:rsid w:val="00043FC3"/>
    <w:rsid w:val="000442FF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F04"/>
    <w:rsid w:val="0006769B"/>
    <w:rsid w:val="000738B2"/>
    <w:rsid w:val="00074524"/>
    <w:rsid w:val="0007468D"/>
    <w:rsid w:val="00074A0F"/>
    <w:rsid w:val="00077902"/>
    <w:rsid w:val="00080691"/>
    <w:rsid w:val="000849FE"/>
    <w:rsid w:val="00086BB3"/>
    <w:rsid w:val="000933CB"/>
    <w:rsid w:val="000956E8"/>
    <w:rsid w:val="000A5DE2"/>
    <w:rsid w:val="000B280A"/>
    <w:rsid w:val="000B6664"/>
    <w:rsid w:val="000C0315"/>
    <w:rsid w:val="000C1F03"/>
    <w:rsid w:val="000C21B3"/>
    <w:rsid w:val="000C2C6B"/>
    <w:rsid w:val="000C582C"/>
    <w:rsid w:val="000C679B"/>
    <w:rsid w:val="000D1581"/>
    <w:rsid w:val="000D1807"/>
    <w:rsid w:val="000D1B94"/>
    <w:rsid w:val="000D24DA"/>
    <w:rsid w:val="000E1C73"/>
    <w:rsid w:val="000E1D75"/>
    <w:rsid w:val="000E298B"/>
    <w:rsid w:val="000E390B"/>
    <w:rsid w:val="000E3F3A"/>
    <w:rsid w:val="000E43B0"/>
    <w:rsid w:val="000E649B"/>
    <w:rsid w:val="000E792B"/>
    <w:rsid w:val="000F0471"/>
    <w:rsid w:val="000F1E39"/>
    <w:rsid w:val="000F4CEF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36"/>
    <w:rsid w:val="001144CE"/>
    <w:rsid w:val="00115756"/>
    <w:rsid w:val="0012017E"/>
    <w:rsid w:val="00131E2B"/>
    <w:rsid w:val="0013252C"/>
    <w:rsid w:val="00134D93"/>
    <w:rsid w:val="00137D3D"/>
    <w:rsid w:val="00137E74"/>
    <w:rsid w:val="001472EC"/>
    <w:rsid w:val="00147BB1"/>
    <w:rsid w:val="0015190C"/>
    <w:rsid w:val="00152B58"/>
    <w:rsid w:val="0015489A"/>
    <w:rsid w:val="00156A6C"/>
    <w:rsid w:val="001607F3"/>
    <w:rsid w:val="00166ED1"/>
    <w:rsid w:val="001724B5"/>
    <w:rsid w:val="00172EE8"/>
    <w:rsid w:val="00174249"/>
    <w:rsid w:val="0017704A"/>
    <w:rsid w:val="00180D74"/>
    <w:rsid w:val="0018345C"/>
    <w:rsid w:val="001841C0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1F25"/>
    <w:rsid w:val="001B40E2"/>
    <w:rsid w:val="001B519F"/>
    <w:rsid w:val="001C3DC0"/>
    <w:rsid w:val="001C48D7"/>
    <w:rsid w:val="001C5D84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4903"/>
    <w:rsid w:val="001E5868"/>
    <w:rsid w:val="001E604D"/>
    <w:rsid w:val="001E6581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0B7C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7B4D"/>
    <w:rsid w:val="002303F1"/>
    <w:rsid w:val="00230ACF"/>
    <w:rsid w:val="00231A2D"/>
    <w:rsid w:val="00233437"/>
    <w:rsid w:val="00233AF8"/>
    <w:rsid w:val="00236F7A"/>
    <w:rsid w:val="0024100F"/>
    <w:rsid w:val="002412F5"/>
    <w:rsid w:val="00242BE4"/>
    <w:rsid w:val="002442DD"/>
    <w:rsid w:val="002451EB"/>
    <w:rsid w:val="002456EF"/>
    <w:rsid w:val="00246E84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BAE"/>
    <w:rsid w:val="00261F73"/>
    <w:rsid w:val="00263153"/>
    <w:rsid w:val="00266067"/>
    <w:rsid w:val="0026636F"/>
    <w:rsid w:val="00274790"/>
    <w:rsid w:val="00274991"/>
    <w:rsid w:val="002810E6"/>
    <w:rsid w:val="0028511D"/>
    <w:rsid w:val="00285CC3"/>
    <w:rsid w:val="00286243"/>
    <w:rsid w:val="00286DFC"/>
    <w:rsid w:val="002876AA"/>
    <w:rsid w:val="0029026E"/>
    <w:rsid w:val="002906EB"/>
    <w:rsid w:val="0029132E"/>
    <w:rsid w:val="002A1AB8"/>
    <w:rsid w:val="002A2447"/>
    <w:rsid w:val="002A2919"/>
    <w:rsid w:val="002A40E6"/>
    <w:rsid w:val="002A44DA"/>
    <w:rsid w:val="002A4AAC"/>
    <w:rsid w:val="002A63BF"/>
    <w:rsid w:val="002A77A2"/>
    <w:rsid w:val="002B0996"/>
    <w:rsid w:val="002B0CDA"/>
    <w:rsid w:val="002B0E48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0A3A"/>
    <w:rsid w:val="002E1F0C"/>
    <w:rsid w:val="002E2ACB"/>
    <w:rsid w:val="002E3E07"/>
    <w:rsid w:val="002E3F3F"/>
    <w:rsid w:val="002E560D"/>
    <w:rsid w:val="002E77EA"/>
    <w:rsid w:val="002F5A05"/>
    <w:rsid w:val="002F6A45"/>
    <w:rsid w:val="002F746B"/>
    <w:rsid w:val="0030141E"/>
    <w:rsid w:val="00301E7A"/>
    <w:rsid w:val="003022DA"/>
    <w:rsid w:val="00304C77"/>
    <w:rsid w:val="0030667E"/>
    <w:rsid w:val="00306AA3"/>
    <w:rsid w:val="00310DD9"/>
    <w:rsid w:val="00310F93"/>
    <w:rsid w:val="00312281"/>
    <w:rsid w:val="0031431B"/>
    <w:rsid w:val="00316183"/>
    <w:rsid w:val="00316CC5"/>
    <w:rsid w:val="003177DB"/>
    <w:rsid w:val="0032213E"/>
    <w:rsid w:val="003227D8"/>
    <w:rsid w:val="0032335E"/>
    <w:rsid w:val="00323C39"/>
    <w:rsid w:val="00323E13"/>
    <w:rsid w:val="0032578E"/>
    <w:rsid w:val="003258E3"/>
    <w:rsid w:val="00325A61"/>
    <w:rsid w:val="00332278"/>
    <w:rsid w:val="0033550D"/>
    <w:rsid w:val="00336631"/>
    <w:rsid w:val="00340609"/>
    <w:rsid w:val="003410AF"/>
    <w:rsid w:val="003414E8"/>
    <w:rsid w:val="00343610"/>
    <w:rsid w:val="00343AFB"/>
    <w:rsid w:val="00345315"/>
    <w:rsid w:val="003474B2"/>
    <w:rsid w:val="003477CC"/>
    <w:rsid w:val="00351C73"/>
    <w:rsid w:val="00351D3D"/>
    <w:rsid w:val="00352BCA"/>
    <w:rsid w:val="00353A76"/>
    <w:rsid w:val="0035435E"/>
    <w:rsid w:val="00354610"/>
    <w:rsid w:val="00356EE4"/>
    <w:rsid w:val="003604FA"/>
    <w:rsid w:val="00362BD8"/>
    <w:rsid w:val="003631A9"/>
    <w:rsid w:val="00365C9E"/>
    <w:rsid w:val="003665A8"/>
    <w:rsid w:val="00372155"/>
    <w:rsid w:val="003746B1"/>
    <w:rsid w:val="00375369"/>
    <w:rsid w:val="00377972"/>
    <w:rsid w:val="003821C5"/>
    <w:rsid w:val="003823AD"/>
    <w:rsid w:val="0038264F"/>
    <w:rsid w:val="00382EA2"/>
    <w:rsid w:val="0038479C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5E38"/>
    <w:rsid w:val="003C6DCF"/>
    <w:rsid w:val="003C7635"/>
    <w:rsid w:val="003C7CD0"/>
    <w:rsid w:val="003D148A"/>
    <w:rsid w:val="003D1C0B"/>
    <w:rsid w:val="003D1D96"/>
    <w:rsid w:val="003D346A"/>
    <w:rsid w:val="003D34CB"/>
    <w:rsid w:val="003D3DA7"/>
    <w:rsid w:val="003D3F0A"/>
    <w:rsid w:val="003D4581"/>
    <w:rsid w:val="003D4620"/>
    <w:rsid w:val="003D58F5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1A0D"/>
    <w:rsid w:val="004022BD"/>
    <w:rsid w:val="00404CDE"/>
    <w:rsid w:val="004106EB"/>
    <w:rsid w:val="00413278"/>
    <w:rsid w:val="00413C03"/>
    <w:rsid w:val="00413C9B"/>
    <w:rsid w:val="00422359"/>
    <w:rsid w:val="00423238"/>
    <w:rsid w:val="00424D3A"/>
    <w:rsid w:val="00425F71"/>
    <w:rsid w:val="00427B42"/>
    <w:rsid w:val="00427D73"/>
    <w:rsid w:val="00430B2B"/>
    <w:rsid w:val="00433443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0944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15F0"/>
    <w:rsid w:val="004A34C6"/>
    <w:rsid w:val="004A39AE"/>
    <w:rsid w:val="004A40ED"/>
    <w:rsid w:val="004A415E"/>
    <w:rsid w:val="004A4F14"/>
    <w:rsid w:val="004A78E4"/>
    <w:rsid w:val="004B073D"/>
    <w:rsid w:val="004B2580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A7E"/>
    <w:rsid w:val="004E6FFE"/>
    <w:rsid w:val="004E77E2"/>
    <w:rsid w:val="004F0ABF"/>
    <w:rsid w:val="004F1CBA"/>
    <w:rsid w:val="004F1D9C"/>
    <w:rsid w:val="004F3482"/>
    <w:rsid w:val="004F7F3C"/>
    <w:rsid w:val="005048D1"/>
    <w:rsid w:val="00504CAD"/>
    <w:rsid w:val="00506D4E"/>
    <w:rsid w:val="005124F4"/>
    <w:rsid w:val="005144DC"/>
    <w:rsid w:val="00517059"/>
    <w:rsid w:val="0051717D"/>
    <w:rsid w:val="0051728B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566F7"/>
    <w:rsid w:val="005655BE"/>
    <w:rsid w:val="00565753"/>
    <w:rsid w:val="0056759D"/>
    <w:rsid w:val="00571D6F"/>
    <w:rsid w:val="005739E0"/>
    <w:rsid w:val="00574BCB"/>
    <w:rsid w:val="005817DE"/>
    <w:rsid w:val="00581F23"/>
    <w:rsid w:val="00582FA4"/>
    <w:rsid w:val="00586FE5"/>
    <w:rsid w:val="00590070"/>
    <w:rsid w:val="005920ED"/>
    <w:rsid w:val="00594D83"/>
    <w:rsid w:val="00596B5B"/>
    <w:rsid w:val="005A0933"/>
    <w:rsid w:val="005A095D"/>
    <w:rsid w:val="005A0F22"/>
    <w:rsid w:val="005A1A4F"/>
    <w:rsid w:val="005A288C"/>
    <w:rsid w:val="005A578E"/>
    <w:rsid w:val="005A6368"/>
    <w:rsid w:val="005B2EE7"/>
    <w:rsid w:val="005B3A1F"/>
    <w:rsid w:val="005B4268"/>
    <w:rsid w:val="005B5D32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690"/>
    <w:rsid w:val="005E3133"/>
    <w:rsid w:val="005E52B2"/>
    <w:rsid w:val="005E57D5"/>
    <w:rsid w:val="005E5C59"/>
    <w:rsid w:val="005E6E20"/>
    <w:rsid w:val="005E6FFD"/>
    <w:rsid w:val="005E7766"/>
    <w:rsid w:val="005E7B42"/>
    <w:rsid w:val="005E7F0F"/>
    <w:rsid w:val="005F5106"/>
    <w:rsid w:val="005F57C3"/>
    <w:rsid w:val="005F7C8C"/>
    <w:rsid w:val="00601A32"/>
    <w:rsid w:val="00610A46"/>
    <w:rsid w:val="0061158B"/>
    <w:rsid w:val="00611AC7"/>
    <w:rsid w:val="00613E05"/>
    <w:rsid w:val="00614F22"/>
    <w:rsid w:val="00622253"/>
    <w:rsid w:val="00622860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0C4A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5DEC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1DD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40D0"/>
    <w:rsid w:val="006A58F4"/>
    <w:rsid w:val="006A7AEB"/>
    <w:rsid w:val="006B0AAB"/>
    <w:rsid w:val="006B2242"/>
    <w:rsid w:val="006B5823"/>
    <w:rsid w:val="006B62FA"/>
    <w:rsid w:val="006B64D3"/>
    <w:rsid w:val="006C19AF"/>
    <w:rsid w:val="006C2A58"/>
    <w:rsid w:val="006C534E"/>
    <w:rsid w:val="006C66A0"/>
    <w:rsid w:val="006C68C9"/>
    <w:rsid w:val="006D17D3"/>
    <w:rsid w:val="006D1D9E"/>
    <w:rsid w:val="006D3372"/>
    <w:rsid w:val="006D4CEB"/>
    <w:rsid w:val="006E17E3"/>
    <w:rsid w:val="006E2021"/>
    <w:rsid w:val="006E52BF"/>
    <w:rsid w:val="006E6664"/>
    <w:rsid w:val="006F3B99"/>
    <w:rsid w:val="006F66C7"/>
    <w:rsid w:val="006F73CA"/>
    <w:rsid w:val="0070120C"/>
    <w:rsid w:val="00701E58"/>
    <w:rsid w:val="00705BF1"/>
    <w:rsid w:val="00707377"/>
    <w:rsid w:val="0070749F"/>
    <w:rsid w:val="00707B53"/>
    <w:rsid w:val="00711165"/>
    <w:rsid w:val="0071133A"/>
    <w:rsid w:val="0071293A"/>
    <w:rsid w:val="00712B92"/>
    <w:rsid w:val="00715A01"/>
    <w:rsid w:val="00716839"/>
    <w:rsid w:val="00717789"/>
    <w:rsid w:val="00722BD5"/>
    <w:rsid w:val="007233B6"/>
    <w:rsid w:val="0072379F"/>
    <w:rsid w:val="007245F9"/>
    <w:rsid w:val="00724EA5"/>
    <w:rsid w:val="00725C68"/>
    <w:rsid w:val="00725FBA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11B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77FB7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2633"/>
    <w:rsid w:val="007A379A"/>
    <w:rsid w:val="007A3DA8"/>
    <w:rsid w:val="007A4F9B"/>
    <w:rsid w:val="007B0834"/>
    <w:rsid w:val="007B298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2C8D"/>
    <w:rsid w:val="007D4B89"/>
    <w:rsid w:val="007D4FCE"/>
    <w:rsid w:val="007D6580"/>
    <w:rsid w:val="007D73DF"/>
    <w:rsid w:val="007D7B83"/>
    <w:rsid w:val="007E00B2"/>
    <w:rsid w:val="007E12CC"/>
    <w:rsid w:val="007E1507"/>
    <w:rsid w:val="007E7A68"/>
    <w:rsid w:val="007E7EFD"/>
    <w:rsid w:val="007F1A55"/>
    <w:rsid w:val="007F3C5F"/>
    <w:rsid w:val="007F4F22"/>
    <w:rsid w:val="007F5B3C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7A0"/>
    <w:rsid w:val="00834A15"/>
    <w:rsid w:val="00834AFD"/>
    <w:rsid w:val="00837D8E"/>
    <w:rsid w:val="00840C17"/>
    <w:rsid w:val="00846298"/>
    <w:rsid w:val="00847F5B"/>
    <w:rsid w:val="00850BA9"/>
    <w:rsid w:val="00851E32"/>
    <w:rsid w:val="00857EC2"/>
    <w:rsid w:val="008603F5"/>
    <w:rsid w:val="00863D54"/>
    <w:rsid w:val="0086449E"/>
    <w:rsid w:val="0087318C"/>
    <w:rsid w:val="00873A6C"/>
    <w:rsid w:val="0087527B"/>
    <w:rsid w:val="008757FD"/>
    <w:rsid w:val="00876893"/>
    <w:rsid w:val="00877278"/>
    <w:rsid w:val="00880A48"/>
    <w:rsid w:val="00880BF6"/>
    <w:rsid w:val="00882597"/>
    <w:rsid w:val="008870B7"/>
    <w:rsid w:val="00891A8D"/>
    <w:rsid w:val="008943FE"/>
    <w:rsid w:val="0089517A"/>
    <w:rsid w:val="008957C0"/>
    <w:rsid w:val="0089581E"/>
    <w:rsid w:val="008962A7"/>
    <w:rsid w:val="0089756E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D1888"/>
    <w:rsid w:val="008D3479"/>
    <w:rsid w:val="008D3C55"/>
    <w:rsid w:val="008D48A3"/>
    <w:rsid w:val="008D4F52"/>
    <w:rsid w:val="008D52E0"/>
    <w:rsid w:val="008D6197"/>
    <w:rsid w:val="008E017C"/>
    <w:rsid w:val="008E10DC"/>
    <w:rsid w:val="008E56FB"/>
    <w:rsid w:val="008F216C"/>
    <w:rsid w:val="008F23AB"/>
    <w:rsid w:val="008F2F2F"/>
    <w:rsid w:val="008F3AD2"/>
    <w:rsid w:val="008F47EA"/>
    <w:rsid w:val="00904804"/>
    <w:rsid w:val="00904F4B"/>
    <w:rsid w:val="00904F8B"/>
    <w:rsid w:val="009055C7"/>
    <w:rsid w:val="00905971"/>
    <w:rsid w:val="0090691B"/>
    <w:rsid w:val="0091079C"/>
    <w:rsid w:val="009124AE"/>
    <w:rsid w:val="009166DB"/>
    <w:rsid w:val="009174BE"/>
    <w:rsid w:val="00917B22"/>
    <w:rsid w:val="009201C1"/>
    <w:rsid w:val="0092276F"/>
    <w:rsid w:val="00926578"/>
    <w:rsid w:val="00931266"/>
    <w:rsid w:val="0093277F"/>
    <w:rsid w:val="009349B1"/>
    <w:rsid w:val="0094212C"/>
    <w:rsid w:val="009423CC"/>
    <w:rsid w:val="00942533"/>
    <w:rsid w:val="0094434B"/>
    <w:rsid w:val="009463FC"/>
    <w:rsid w:val="00947251"/>
    <w:rsid w:val="00954090"/>
    <w:rsid w:val="0095469E"/>
    <w:rsid w:val="00957AF2"/>
    <w:rsid w:val="0096227A"/>
    <w:rsid w:val="00963203"/>
    <w:rsid w:val="00965F15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1E16"/>
    <w:rsid w:val="009957B1"/>
    <w:rsid w:val="00995F26"/>
    <w:rsid w:val="00997134"/>
    <w:rsid w:val="00997622"/>
    <w:rsid w:val="009A20D5"/>
    <w:rsid w:val="009A27F2"/>
    <w:rsid w:val="009A3595"/>
    <w:rsid w:val="009A7E84"/>
    <w:rsid w:val="009B0212"/>
    <w:rsid w:val="009B0EF8"/>
    <w:rsid w:val="009B26B8"/>
    <w:rsid w:val="009B4DA1"/>
    <w:rsid w:val="009B5B41"/>
    <w:rsid w:val="009B5E75"/>
    <w:rsid w:val="009C1738"/>
    <w:rsid w:val="009C1A81"/>
    <w:rsid w:val="009C1BBD"/>
    <w:rsid w:val="009C2E7E"/>
    <w:rsid w:val="009C5BEF"/>
    <w:rsid w:val="009D64FD"/>
    <w:rsid w:val="009D6EB1"/>
    <w:rsid w:val="009E044A"/>
    <w:rsid w:val="009E273E"/>
    <w:rsid w:val="009E2F6E"/>
    <w:rsid w:val="009E36F9"/>
    <w:rsid w:val="009E5332"/>
    <w:rsid w:val="009E580A"/>
    <w:rsid w:val="009E5BFC"/>
    <w:rsid w:val="009F1DE0"/>
    <w:rsid w:val="009F34FC"/>
    <w:rsid w:val="009F49D9"/>
    <w:rsid w:val="009F5915"/>
    <w:rsid w:val="009F6823"/>
    <w:rsid w:val="009F693E"/>
    <w:rsid w:val="00A00D8C"/>
    <w:rsid w:val="00A018BE"/>
    <w:rsid w:val="00A04344"/>
    <w:rsid w:val="00A04D5B"/>
    <w:rsid w:val="00A13DD4"/>
    <w:rsid w:val="00A144D9"/>
    <w:rsid w:val="00A21AD8"/>
    <w:rsid w:val="00A22B02"/>
    <w:rsid w:val="00A22D66"/>
    <w:rsid w:val="00A32DD3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686B"/>
    <w:rsid w:val="00A76D83"/>
    <w:rsid w:val="00A7760E"/>
    <w:rsid w:val="00A826D1"/>
    <w:rsid w:val="00A84759"/>
    <w:rsid w:val="00A8769D"/>
    <w:rsid w:val="00A87C27"/>
    <w:rsid w:val="00A92613"/>
    <w:rsid w:val="00A92FD4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4A3E"/>
    <w:rsid w:val="00AC656A"/>
    <w:rsid w:val="00AC7403"/>
    <w:rsid w:val="00AD15CB"/>
    <w:rsid w:val="00AD1B67"/>
    <w:rsid w:val="00AD1E9A"/>
    <w:rsid w:val="00AD3008"/>
    <w:rsid w:val="00AD784E"/>
    <w:rsid w:val="00AE2DF0"/>
    <w:rsid w:val="00AE506D"/>
    <w:rsid w:val="00AE53AC"/>
    <w:rsid w:val="00AE61D4"/>
    <w:rsid w:val="00AE6A51"/>
    <w:rsid w:val="00AE7F34"/>
    <w:rsid w:val="00AF2763"/>
    <w:rsid w:val="00AF61B8"/>
    <w:rsid w:val="00B01196"/>
    <w:rsid w:val="00B015F1"/>
    <w:rsid w:val="00B03337"/>
    <w:rsid w:val="00B034BC"/>
    <w:rsid w:val="00B053C0"/>
    <w:rsid w:val="00B076EC"/>
    <w:rsid w:val="00B10A0A"/>
    <w:rsid w:val="00B14F07"/>
    <w:rsid w:val="00B15954"/>
    <w:rsid w:val="00B16492"/>
    <w:rsid w:val="00B2046F"/>
    <w:rsid w:val="00B267D8"/>
    <w:rsid w:val="00B26D68"/>
    <w:rsid w:val="00B27EC1"/>
    <w:rsid w:val="00B333D5"/>
    <w:rsid w:val="00B34133"/>
    <w:rsid w:val="00B349F8"/>
    <w:rsid w:val="00B4031D"/>
    <w:rsid w:val="00B40CA9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286F"/>
    <w:rsid w:val="00B641E4"/>
    <w:rsid w:val="00B70E9B"/>
    <w:rsid w:val="00B752B9"/>
    <w:rsid w:val="00B77F5C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7E6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1D28"/>
    <w:rsid w:val="00BB647D"/>
    <w:rsid w:val="00BB7BCE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234D"/>
    <w:rsid w:val="00BD45BF"/>
    <w:rsid w:val="00BD4931"/>
    <w:rsid w:val="00BD7885"/>
    <w:rsid w:val="00BD797B"/>
    <w:rsid w:val="00BE187C"/>
    <w:rsid w:val="00BE1C07"/>
    <w:rsid w:val="00BE4F2C"/>
    <w:rsid w:val="00BE5C16"/>
    <w:rsid w:val="00BE60A0"/>
    <w:rsid w:val="00BE7626"/>
    <w:rsid w:val="00BF416C"/>
    <w:rsid w:val="00BF4DA5"/>
    <w:rsid w:val="00BF75FE"/>
    <w:rsid w:val="00BF7849"/>
    <w:rsid w:val="00BF7944"/>
    <w:rsid w:val="00C014AF"/>
    <w:rsid w:val="00C0665A"/>
    <w:rsid w:val="00C077D6"/>
    <w:rsid w:val="00C07FFB"/>
    <w:rsid w:val="00C12A6B"/>
    <w:rsid w:val="00C14A85"/>
    <w:rsid w:val="00C151EA"/>
    <w:rsid w:val="00C153AE"/>
    <w:rsid w:val="00C160E7"/>
    <w:rsid w:val="00C20092"/>
    <w:rsid w:val="00C20160"/>
    <w:rsid w:val="00C23D75"/>
    <w:rsid w:val="00C24362"/>
    <w:rsid w:val="00C24915"/>
    <w:rsid w:val="00C24B1F"/>
    <w:rsid w:val="00C265AE"/>
    <w:rsid w:val="00C27666"/>
    <w:rsid w:val="00C27866"/>
    <w:rsid w:val="00C27BAE"/>
    <w:rsid w:val="00C302DD"/>
    <w:rsid w:val="00C30C2D"/>
    <w:rsid w:val="00C32D7F"/>
    <w:rsid w:val="00C335EB"/>
    <w:rsid w:val="00C33813"/>
    <w:rsid w:val="00C33FC2"/>
    <w:rsid w:val="00C35DA0"/>
    <w:rsid w:val="00C36D16"/>
    <w:rsid w:val="00C37830"/>
    <w:rsid w:val="00C42969"/>
    <w:rsid w:val="00C46507"/>
    <w:rsid w:val="00C507FA"/>
    <w:rsid w:val="00C515EF"/>
    <w:rsid w:val="00C517E0"/>
    <w:rsid w:val="00C525BF"/>
    <w:rsid w:val="00C531EA"/>
    <w:rsid w:val="00C55174"/>
    <w:rsid w:val="00C5683D"/>
    <w:rsid w:val="00C568FB"/>
    <w:rsid w:val="00C5715F"/>
    <w:rsid w:val="00C5747C"/>
    <w:rsid w:val="00C5754B"/>
    <w:rsid w:val="00C65D14"/>
    <w:rsid w:val="00C66AC6"/>
    <w:rsid w:val="00C66B26"/>
    <w:rsid w:val="00C66F62"/>
    <w:rsid w:val="00C72980"/>
    <w:rsid w:val="00C732F7"/>
    <w:rsid w:val="00C73C2F"/>
    <w:rsid w:val="00C75992"/>
    <w:rsid w:val="00C770FF"/>
    <w:rsid w:val="00C80911"/>
    <w:rsid w:val="00C824D5"/>
    <w:rsid w:val="00C857FE"/>
    <w:rsid w:val="00C85D99"/>
    <w:rsid w:val="00C86028"/>
    <w:rsid w:val="00C86D8F"/>
    <w:rsid w:val="00C90107"/>
    <w:rsid w:val="00C9129E"/>
    <w:rsid w:val="00C914EA"/>
    <w:rsid w:val="00C915CF"/>
    <w:rsid w:val="00C9446F"/>
    <w:rsid w:val="00CA1CEF"/>
    <w:rsid w:val="00CA4146"/>
    <w:rsid w:val="00CA43C8"/>
    <w:rsid w:val="00CA53CC"/>
    <w:rsid w:val="00CA5B08"/>
    <w:rsid w:val="00CA6310"/>
    <w:rsid w:val="00CA639E"/>
    <w:rsid w:val="00CB01CB"/>
    <w:rsid w:val="00CB080C"/>
    <w:rsid w:val="00CB3148"/>
    <w:rsid w:val="00CB32BF"/>
    <w:rsid w:val="00CB3367"/>
    <w:rsid w:val="00CB3F8A"/>
    <w:rsid w:val="00CC4B33"/>
    <w:rsid w:val="00CC508E"/>
    <w:rsid w:val="00CC77E7"/>
    <w:rsid w:val="00CD15B1"/>
    <w:rsid w:val="00CD1F53"/>
    <w:rsid w:val="00CD35D2"/>
    <w:rsid w:val="00CD51A2"/>
    <w:rsid w:val="00CD5652"/>
    <w:rsid w:val="00CD764A"/>
    <w:rsid w:val="00CE162B"/>
    <w:rsid w:val="00CE1796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0571"/>
    <w:rsid w:val="00D01826"/>
    <w:rsid w:val="00D019B2"/>
    <w:rsid w:val="00D01EA3"/>
    <w:rsid w:val="00D02A73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204D0"/>
    <w:rsid w:val="00D25128"/>
    <w:rsid w:val="00D254DC"/>
    <w:rsid w:val="00D26782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67E8"/>
    <w:rsid w:val="00D37540"/>
    <w:rsid w:val="00D40F62"/>
    <w:rsid w:val="00D44290"/>
    <w:rsid w:val="00D44C83"/>
    <w:rsid w:val="00D46806"/>
    <w:rsid w:val="00D510CD"/>
    <w:rsid w:val="00D55418"/>
    <w:rsid w:val="00D55E9A"/>
    <w:rsid w:val="00D567CB"/>
    <w:rsid w:val="00D60C69"/>
    <w:rsid w:val="00D62F07"/>
    <w:rsid w:val="00D66488"/>
    <w:rsid w:val="00D674EB"/>
    <w:rsid w:val="00D676A4"/>
    <w:rsid w:val="00D67766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94545"/>
    <w:rsid w:val="00DA040E"/>
    <w:rsid w:val="00DA2439"/>
    <w:rsid w:val="00DA32C2"/>
    <w:rsid w:val="00DA3640"/>
    <w:rsid w:val="00DA6BA6"/>
    <w:rsid w:val="00DA711E"/>
    <w:rsid w:val="00DB03DE"/>
    <w:rsid w:val="00DB0BF1"/>
    <w:rsid w:val="00DB1BC4"/>
    <w:rsid w:val="00DB3655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154"/>
    <w:rsid w:val="00DD63C7"/>
    <w:rsid w:val="00DD6662"/>
    <w:rsid w:val="00DE0159"/>
    <w:rsid w:val="00DE1449"/>
    <w:rsid w:val="00DE440B"/>
    <w:rsid w:val="00DE47B0"/>
    <w:rsid w:val="00DE71D2"/>
    <w:rsid w:val="00DF0C77"/>
    <w:rsid w:val="00DF1D1F"/>
    <w:rsid w:val="00DF27EF"/>
    <w:rsid w:val="00DF6A6F"/>
    <w:rsid w:val="00DF7018"/>
    <w:rsid w:val="00DF790D"/>
    <w:rsid w:val="00E01B7E"/>
    <w:rsid w:val="00E02280"/>
    <w:rsid w:val="00E02E9F"/>
    <w:rsid w:val="00E043B9"/>
    <w:rsid w:val="00E045F9"/>
    <w:rsid w:val="00E0628D"/>
    <w:rsid w:val="00E0729A"/>
    <w:rsid w:val="00E07A8E"/>
    <w:rsid w:val="00E12759"/>
    <w:rsid w:val="00E12B56"/>
    <w:rsid w:val="00E12CD0"/>
    <w:rsid w:val="00E208D7"/>
    <w:rsid w:val="00E20904"/>
    <w:rsid w:val="00E2349C"/>
    <w:rsid w:val="00E235AB"/>
    <w:rsid w:val="00E2385D"/>
    <w:rsid w:val="00E258AE"/>
    <w:rsid w:val="00E27EF6"/>
    <w:rsid w:val="00E27FCE"/>
    <w:rsid w:val="00E31652"/>
    <w:rsid w:val="00E328FE"/>
    <w:rsid w:val="00E32E2D"/>
    <w:rsid w:val="00E336C2"/>
    <w:rsid w:val="00E33DCD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47DC"/>
    <w:rsid w:val="00E663C8"/>
    <w:rsid w:val="00E665F6"/>
    <w:rsid w:val="00E66754"/>
    <w:rsid w:val="00E66973"/>
    <w:rsid w:val="00E66EB6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A4249"/>
    <w:rsid w:val="00EB0E47"/>
    <w:rsid w:val="00EB11F0"/>
    <w:rsid w:val="00EB132D"/>
    <w:rsid w:val="00EB14A3"/>
    <w:rsid w:val="00EB31C3"/>
    <w:rsid w:val="00EB346F"/>
    <w:rsid w:val="00EB4E56"/>
    <w:rsid w:val="00EB548A"/>
    <w:rsid w:val="00EB62C7"/>
    <w:rsid w:val="00EC0DAB"/>
    <w:rsid w:val="00EC1F62"/>
    <w:rsid w:val="00EC35F4"/>
    <w:rsid w:val="00EC382D"/>
    <w:rsid w:val="00EC5F62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3B4F"/>
    <w:rsid w:val="00EF4697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46171"/>
    <w:rsid w:val="00F51DE3"/>
    <w:rsid w:val="00F54379"/>
    <w:rsid w:val="00F613D6"/>
    <w:rsid w:val="00F61415"/>
    <w:rsid w:val="00F6302F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8F3"/>
    <w:rsid w:val="00FA396F"/>
    <w:rsid w:val="00FA3DBC"/>
    <w:rsid w:val="00FA4635"/>
    <w:rsid w:val="00FA5001"/>
    <w:rsid w:val="00FA5159"/>
    <w:rsid w:val="00FA7280"/>
    <w:rsid w:val="00FA7D50"/>
    <w:rsid w:val="00FB3D27"/>
    <w:rsid w:val="00FB4239"/>
    <w:rsid w:val="00FB4241"/>
    <w:rsid w:val="00FB5043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9"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49"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FE0C1BB133EBBE3F5804071FC164E113456D4B58B8F83205E0C49C30gBt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745F3242BA0EEC2DF4FE0C1BB133EBBE3F5804071FC164E113456D4B58B8F83205E0C49C30gBt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6B403D95E733A09C70D67D79220C5C38F9A2DA6B0444E765328EF31457FBE075C5051F5B5C2B23c46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C458-DAD7-4FB7-8CD3-05795EFC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18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12</cp:revision>
  <cp:lastPrinted>2018-01-10T09:37:00Z</cp:lastPrinted>
  <dcterms:created xsi:type="dcterms:W3CDTF">2017-01-04T08:30:00Z</dcterms:created>
  <dcterms:modified xsi:type="dcterms:W3CDTF">2018-01-10T09:37:00Z</dcterms:modified>
</cp:coreProperties>
</file>