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7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B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0386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27" w:rsidRPr="00D72EF8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27A27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E27A27" w:rsidRPr="00D72EF8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E27A27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A27" w:rsidRPr="00D72EF8" w:rsidRDefault="00E27A27" w:rsidP="00C908FF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27A27" w:rsidRPr="00D72EF8" w:rsidRDefault="00E27A27" w:rsidP="00C908FF">
      <w:pPr>
        <w:pStyle w:val="1"/>
      </w:pPr>
    </w:p>
    <w:p w:rsidR="00E27A27" w:rsidRPr="00D72EF8" w:rsidRDefault="0017184D" w:rsidP="00C908FF">
      <w:pPr>
        <w:pStyle w:val="1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</w:t>
      </w:r>
      <w:r w:rsidR="00E27A27">
        <w:rPr>
          <w:smallCaps w:val="0"/>
          <w:sz w:val="28"/>
          <w:szCs w:val="28"/>
        </w:rPr>
        <w:t>т</w:t>
      </w:r>
      <w:r>
        <w:rPr>
          <w:smallCaps w:val="0"/>
          <w:sz w:val="28"/>
          <w:szCs w:val="28"/>
        </w:rPr>
        <w:t xml:space="preserve"> 28.11.2024</w:t>
      </w:r>
      <w:r w:rsidR="006E26EF">
        <w:rPr>
          <w:smallCaps w:val="0"/>
          <w:sz w:val="28"/>
          <w:szCs w:val="28"/>
        </w:rPr>
        <w:t xml:space="preserve"> </w:t>
      </w:r>
      <w:r w:rsidR="00E27A27" w:rsidRPr="00D72EF8">
        <w:rPr>
          <w:smallCaps w:val="0"/>
          <w:sz w:val="28"/>
          <w:szCs w:val="28"/>
        </w:rPr>
        <w:t>г.  №</w:t>
      </w:r>
      <w:r>
        <w:rPr>
          <w:smallCaps w:val="0"/>
          <w:sz w:val="28"/>
          <w:szCs w:val="28"/>
        </w:rPr>
        <w:t>484</w:t>
      </w:r>
    </w:p>
    <w:p w:rsidR="00E27A27" w:rsidRPr="00D72EF8" w:rsidRDefault="00E27A27" w:rsidP="00C908FF">
      <w:pPr>
        <w:pStyle w:val="1"/>
        <w:jc w:val="both"/>
        <w:rPr>
          <w:smallCaps w:val="0"/>
          <w:sz w:val="28"/>
          <w:szCs w:val="28"/>
        </w:rPr>
      </w:pPr>
      <w:r w:rsidRPr="00D72EF8">
        <w:rPr>
          <w:smallCaps w:val="0"/>
          <w:sz w:val="28"/>
          <w:szCs w:val="28"/>
        </w:rPr>
        <w:t>г</w:t>
      </w:r>
      <w:proofErr w:type="gramStart"/>
      <w:r w:rsidRPr="00D72EF8">
        <w:rPr>
          <w:smallCaps w:val="0"/>
          <w:sz w:val="28"/>
          <w:szCs w:val="28"/>
        </w:rPr>
        <w:t>.С</w:t>
      </w:r>
      <w:proofErr w:type="gramEnd"/>
      <w:r w:rsidRPr="00D72EF8">
        <w:rPr>
          <w:smallCaps w:val="0"/>
          <w:sz w:val="28"/>
          <w:szCs w:val="28"/>
        </w:rPr>
        <w:t>тародуб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908FF" w:rsidTr="00E9261E">
        <w:tc>
          <w:tcPr>
            <w:tcW w:w="4644" w:type="dxa"/>
          </w:tcPr>
          <w:p w:rsidR="00281000" w:rsidRDefault="00281000" w:rsidP="00C908FF">
            <w:pPr>
              <w:pStyle w:val="1"/>
              <w:contextualSpacing/>
              <w:jc w:val="both"/>
              <w:outlineLvl w:val="0"/>
              <w:rPr>
                <w:smallCaps w:val="0"/>
                <w:sz w:val="28"/>
                <w:szCs w:val="28"/>
              </w:rPr>
            </w:pPr>
          </w:p>
          <w:p w:rsidR="00C908FF" w:rsidRPr="00E9261E" w:rsidRDefault="00C908FF" w:rsidP="00E9261E">
            <w:pPr>
              <w:pStyle w:val="1"/>
              <w:contextualSpacing/>
              <w:jc w:val="both"/>
              <w:outlineLvl w:val="0"/>
              <w:rPr>
                <w:rFonts w:eastAsiaTheme="minorEastAsia"/>
                <w:smallCaps w:val="0"/>
                <w:sz w:val="28"/>
                <w:szCs w:val="28"/>
              </w:rPr>
            </w:pPr>
            <w:r w:rsidRPr="00E9261E">
              <w:rPr>
                <w:rFonts w:eastAsiaTheme="minorEastAsia"/>
                <w:smallCaps w:val="0"/>
                <w:sz w:val="28"/>
                <w:szCs w:val="28"/>
              </w:rPr>
              <w:t>Об утверждении прогнозного плана</w:t>
            </w:r>
          </w:p>
          <w:p w:rsidR="00E9261E" w:rsidRPr="006E26EF" w:rsidRDefault="00C908FF" w:rsidP="00E92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61E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приватизации </w:t>
            </w:r>
            <w:r w:rsidR="00E926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261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имущества Стародубского муниципального округа Брянской области на </w:t>
            </w:r>
            <w:r w:rsidR="00E9261E">
              <w:rPr>
                <w:rFonts w:ascii="Times New Roman" w:hAnsi="Times New Roman" w:cs="Times New Roman"/>
                <w:sz w:val="28"/>
                <w:szCs w:val="28"/>
              </w:rPr>
              <w:t xml:space="preserve">2025 год и плановый </w:t>
            </w:r>
            <w:r w:rsidR="00E9261E" w:rsidRPr="006E26EF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E92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61E" w:rsidRPr="006E26EF">
              <w:rPr>
                <w:rFonts w:ascii="Times New Roman" w:hAnsi="Times New Roman" w:cs="Times New Roman"/>
                <w:sz w:val="28"/>
                <w:szCs w:val="28"/>
              </w:rPr>
              <w:t>-2027 годов.</w:t>
            </w:r>
          </w:p>
          <w:p w:rsidR="00C908FF" w:rsidRDefault="00C908FF" w:rsidP="00C908FF">
            <w:pPr>
              <w:pStyle w:val="1"/>
              <w:contextualSpacing/>
              <w:jc w:val="both"/>
              <w:outlineLvl w:val="0"/>
              <w:rPr>
                <w:smallCaps w:val="0"/>
                <w:sz w:val="28"/>
                <w:szCs w:val="28"/>
              </w:rPr>
            </w:pPr>
          </w:p>
        </w:tc>
      </w:tr>
    </w:tbl>
    <w:p w:rsidR="00E27A27" w:rsidRPr="004B7A8D" w:rsidRDefault="00C908FF" w:rsidP="00C908FF">
      <w:pPr>
        <w:pStyle w:val="1"/>
        <w:contextualSpacing/>
        <w:jc w:val="both"/>
        <w:rPr>
          <w:smallCaps w:val="0"/>
          <w:sz w:val="28"/>
          <w:szCs w:val="28"/>
        </w:rPr>
      </w:pPr>
      <w:r w:rsidRPr="00B933CA">
        <w:rPr>
          <w:smallCaps w:val="0"/>
          <w:sz w:val="28"/>
          <w:szCs w:val="28"/>
        </w:rPr>
        <w:t xml:space="preserve"> </w:t>
      </w:r>
    </w:p>
    <w:p w:rsidR="00E27A27" w:rsidRDefault="00E27A27" w:rsidP="00C90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3CA">
        <w:rPr>
          <w:rFonts w:ascii="Times New Roman" w:hAnsi="Times New Roman"/>
          <w:sz w:val="28"/>
          <w:szCs w:val="28"/>
        </w:rPr>
        <w:t xml:space="preserve">В </w:t>
      </w:r>
      <w:r w:rsidRPr="00905776">
        <w:rPr>
          <w:rFonts w:ascii="Times New Roman" w:hAnsi="Times New Roman" w:cs="Times New Roman"/>
          <w:sz w:val="28"/>
          <w:szCs w:val="28"/>
        </w:rPr>
        <w:t>соответствии</w:t>
      </w:r>
      <w:r w:rsidRPr="0090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00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33D8D">
        <w:rPr>
          <w:rFonts w:ascii="Times New Roman" w:hAnsi="Times New Roman" w:cs="Times New Roman"/>
          <w:sz w:val="28"/>
          <w:szCs w:val="28"/>
        </w:rPr>
        <w:t>п. 3 ст.51 Федерального закона от 06.10.2003</w:t>
      </w:r>
      <w:r w:rsidR="005A164A">
        <w:rPr>
          <w:rFonts w:ascii="Times New Roman" w:hAnsi="Times New Roman" w:cs="Times New Roman"/>
          <w:sz w:val="28"/>
          <w:szCs w:val="28"/>
        </w:rPr>
        <w:t xml:space="preserve"> </w:t>
      </w:r>
      <w:r w:rsidRPr="00333D8D">
        <w:rPr>
          <w:rFonts w:ascii="Times New Roman" w:hAnsi="Times New Roman" w:cs="Times New Roman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</w:t>
      </w:r>
      <w:r w:rsidR="00281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26.12.2005 г. №806 «Об утверждении Правил разработки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281000" w:rsidRPr="00905776">
        <w:rPr>
          <w:rFonts w:ascii="Times New Roman" w:eastAsia="Times New Roman" w:hAnsi="Times New Roman" w:cs="Times New Roman"/>
          <w:sz w:val="28"/>
          <w:szCs w:val="28"/>
        </w:rPr>
        <w:t xml:space="preserve">ст. 10 </w:t>
      </w:r>
      <w:r w:rsidR="00281000" w:rsidRPr="00905776">
        <w:rPr>
          <w:rStyle w:val="blk"/>
          <w:rFonts w:ascii="Times New Roman" w:hAnsi="Times New Roman" w:cs="Times New Roman"/>
          <w:sz w:val="28"/>
        </w:rPr>
        <w:t>Федерального закона от 21.12.2001</w:t>
      </w:r>
      <w:proofErr w:type="gramEnd"/>
      <w:r w:rsidR="00281000">
        <w:rPr>
          <w:rStyle w:val="blk"/>
          <w:rFonts w:ascii="Times New Roman" w:hAnsi="Times New Roman" w:cs="Times New Roman"/>
          <w:sz w:val="28"/>
        </w:rPr>
        <w:t xml:space="preserve"> </w:t>
      </w:r>
      <w:r w:rsidR="00281000" w:rsidRPr="00905776">
        <w:rPr>
          <w:rStyle w:val="blk"/>
          <w:rFonts w:ascii="Times New Roman" w:hAnsi="Times New Roman" w:cs="Times New Roman"/>
          <w:sz w:val="28"/>
        </w:rPr>
        <w:t xml:space="preserve">г. № 178-ФЗ «О </w:t>
      </w:r>
      <w:r w:rsidR="00281000" w:rsidRPr="00333D8D">
        <w:rPr>
          <w:rStyle w:val="blk"/>
          <w:rFonts w:ascii="Times New Roman" w:hAnsi="Times New Roman" w:cs="Times New Roman"/>
          <w:sz w:val="28"/>
        </w:rPr>
        <w:t xml:space="preserve">приватизации государственного и муниципального имущества», </w:t>
      </w:r>
      <w:r w:rsidRPr="00333D8D">
        <w:rPr>
          <w:rFonts w:ascii="Times New Roman" w:eastAsia="Times New Roman" w:hAnsi="Times New Roman" w:cs="Times New Roman"/>
          <w:sz w:val="28"/>
          <w:szCs w:val="28"/>
        </w:rPr>
        <w:t xml:space="preserve"> пунктом 3.5 п</w:t>
      </w:r>
      <w:r w:rsidRPr="00333D8D">
        <w:rPr>
          <w:rFonts w:ascii="Times New Roman" w:hAnsi="Times New Roman" w:cs="Times New Roman"/>
          <w:color w:val="000000"/>
          <w:sz w:val="28"/>
          <w:szCs w:val="28"/>
        </w:rPr>
        <w:t>оложения «</w:t>
      </w:r>
      <w:r w:rsidRPr="00333D8D">
        <w:rPr>
          <w:rFonts w:ascii="Times New Roman" w:hAnsi="Times New Roman" w:cs="Times New Roman"/>
          <w:sz w:val="28"/>
          <w:szCs w:val="28"/>
        </w:rPr>
        <w:t>О порядке владения, пользования  и распоряжения (управления) имуществом, находящимся в муниципальной собственности муниципального образования Стародубского муниципального округа Брянской области», утвержденного решением Совета народных депутатов Стародубского муниципального округа Брянской области от 30.06.2022 №242</w:t>
      </w:r>
      <w:r w:rsidR="00C908FF">
        <w:rPr>
          <w:rFonts w:ascii="Times New Roman" w:hAnsi="Times New Roman" w:cs="Times New Roman"/>
          <w:sz w:val="28"/>
          <w:szCs w:val="28"/>
        </w:rPr>
        <w:t xml:space="preserve"> </w:t>
      </w:r>
      <w:r w:rsidR="00466A7B">
        <w:rPr>
          <w:rFonts w:ascii="Times New Roman" w:hAnsi="Times New Roman" w:cs="Times New Roman"/>
          <w:sz w:val="28"/>
          <w:szCs w:val="28"/>
        </w:rPr>
        <w:t>(в ред. от 23.12.2022 г. №290</w:t>
      </w:r>
      <w:r w:rsidR="00883D25">
        <w:rPr>
          <w:rFonts w:ascii="Times New Roman" w:hAnsi="Times New Roman" w:cs="Times New Roman"/>
          <w:sz w:val="28"/>
          <w:szCs w:val="28"/>
        </w:rPr>
        <w:t>)</w:t>
      </w:r>
      <w:r w:rsidRPr="00333D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3D8D">
        <w:rPr>
          <w:rFonts w:ascii="Times New Roman" w:hAnsi="Times New Roman" w:cs="Times New Roman"/>
          <w:sz w:val="28"/>
          <w:szCs w:val="28"/>
        </w:rPr>
        <w:t>Совет народных депутатов Стародубского муниципального округа Брянской области решил:</w:t>
      </w:r>
    </w:p>
    <w:p w:rsidR="00883D25" w:rsidRPr="00333D8D" w:rsidRDefault="00883D25" w:rsidP="00C90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A27" w:rsidRPr="00E9261E" w:rsidRDefault="00E27A27" w:rsidP="00E9261E">
      <w:pPr>
        <w:pStyle w:val="ac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261E">
        <w:rPr>
          <w:rFonts w:ascii="Times New Roman" w:hAnsi="Times New Roman"/>
          <w:sz w:val="28"/>
          <w:szCs w:val="28"/>
        </w:rPr>
        <w:t>Утвердить п</w:t>
      </w:r>
      <w:r w:rsidRPr="00E9261E">
        <w:rPr>
          <w:rFonts w:ascii="Times New Roman" w:hAnsi="Times New Roman" w:cs="Times New Roman"/>
          <w:sz w:val="28"/>
          <w:szCs w:val="28"/>
        </w:rPr>
        <w:t>рогнозный план приватизации муниципального имущества Стародубск</w:t>
      </w:r>
      <w:r w:rsidR="00666425" w:rsidRPr="00E9261E">
        <w:rPr>
          <w:rFonts w:ascii="Times New Roman" w:hAnsi="Times New Roman" w:cs="Times New Roman"/>
          <w:sz w:val="28"/>
          <w:szCs w:val="28"/>
        </w:rPr>
        <w:t>ого</w:t>
      </w:r>
      <w:r w:rsidRPr="00E926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74A8" w:rsidRPr="00E9261E">
        <w:rPr>
          <w:rFonts w:ascii="Times New Roman" w:hAnsi="Times New Roman" w:cs="Times New Roman"/>
          <w:sz w:val="28"/>
          <w:szCs w:val="28"/>
        </w:rPr>
        <w:t>ого</w:t>
      </w:r>
      <w:r w:rsidRPr="00E9261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4A8" w:rsidRPr="00E9261E">
        <w:rPr>
          <w:rFonts w:ascii="Times New Roman" w:hAnsi="Times New Roman" w:cs="Times New Roman"/>
          <w:sz w:val="28"/>
          <w:szCs w:val="28"/>
        </w:rPr>
        <w:t>а</w:t>
      </w:r>
      <w:r w:rsidRPr="00E9261E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E9261E" w:rsidRPr="00E9261E">
        <w:rPr>
          <w:rFonts w:ascii="Times New Roman" w:hAnsi="Times New Roman" w:cs="Times New Roman"/>
          <w:sz w:val="28"/>
          <w:szCs w:val="28"/>
        </w:rPr>
        <w:t>на 2025 год и плановый период 2026</w:t>
      </w:r>
      <w:r w:rsidR="00E9261E">
        <w:rPr>
          <w:rFonts w:ascii="Times New Roman" w:hAnsi="Times New Roman" w:cs="Times New Roman"/>
          <w:sz w:val="28"/>
          <w:szCs w:val="28"/>
        </w:rPr>
        <w:t xml:space="preserve">-2027 годов </w:t>
      </w:r>
      <w:r w:rsidRPr="00E9261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E74A8" w:rsidRPr="00E9261E">
        <w:rPr>
          <w:rFonts w:ascii="Times New Roman" w:hAnsi="Times New Roman"/>
          <w:sz w:val="28"/>
          <w:szCs w:val="28"/>
        </w:rPr>
        <w:t xml:space="preserve"> </w:t>
      </w:r>
      <w:r w:rsidRPr="00E9261E">
        <w:rPr>
          <w:rFonts w:ascii="Times New Roman" w:hAnsi="Times New Roman"/>
          <w:sz w:val="28"/>
          <w:szCs w:val="28"/>
        </w:rPr>
        <w:t>№</w:t>
      </w:r>
      <w:r w:rsidR="00B42367" w:rsidRPr="00E9261E">
        <w:rPr>
          <w:rFonts w:ascii="Times New Roman" w:hAnsi="Times New Roman"/>
          <w:sz w:val="28"/>
          <w:szCs w:val="28"/>
        </w:rPr>
        <w:t xml:space="preserve"> </w:t>
      </w:r>
      <w:r w:rsidRPr="00E9261E">
        <w:rPr>
          <w:rFonts w:ascii="Times New Roman" w:hAnsi="Times New Roman"/>
          <w:sz w:val="28"/>
          <w:szCs w:val="28"/>
        </w:rPr>
        <w:t>1.</w:t>
      </w:r>
    </w:p>
    <w:p w:rsidR="00E27A27" w:rsidRPr="0096545E" w:rsidRDefault="00E27A27" w:rsidP="00E9261E">
      <w:pPr>
        <w:pStyle w:val="a5"/>
        <w:numPr>
          <w:ilvl w:val="0"/>
          <w:numId w:val="1"/>
        </w:numPr>
        <w:tabs>
          <w:tab w:val="left" w:pos="1134"/>
        </w:tabs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96545E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Pr="002B763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5E3F3B" w:rsidRPr="005E3F3B" w:rsidRDefault="005E3F3B" w:rsidP="005E3F3B">
      <w:pPr>
        <w:autoSpaceDE w:val="0"/>
        <w:autoSpaceDN w:val="0"/>
        <w:adjustRightInd w:val="0"/>
        <w:spacing w:after="0" w:line="240" w:lineRule="auto"/>
        <w:ind w:left="-426" w:right="-8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3F3B" w:rsidRPr="005E3F3B" w:rsidRDefault="005E3F3B" w:rsidP="005E3F3B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3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5E3F3B" w:rsidRPr="005E3F3B" w:rsidRDefault="005E3F3B" w:rsidP="005E3F3B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:rsidR="005E3F3B" w:rsidRPr="005E3F3B" w:rsidRDefault="005E3F3B" w:rsidP="005E3F3B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3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Стародубского муниципального округа                                И. Н. Козин</w:t>
      </w:r>
    </w:p>
    <w:p w:rsidR="0036466C" w:rsidRDefault="0036466C" w:rsidP="00E27A27">
      <w:pPr>
        <w:spacing w:after="0" w:line="240" w:lineRule="exact"/>
        <w:ind w:left="5103"/>
        <w:contextualSpacing/>
        <w:rPr>
          <w:rFonts w:ascii="Times New Roman" w:hAnsi="Times New Roman" w:cs="Times New Roman"/>
        </w:rPr>
      </w:pPr>
    </w:p>
    <w:p w:rsidR="004B195E" w:rsidRDefault="004B195E" w:rsidP="004B195E">
      <w:pPr>
        <w:spacing w:after="0" w:line="240" w:lineRule="exact"/>
        <w:ind w:left="51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4B195E" w:rsidRDefault="004B195E" w:rsidP="004B195E">
      <w:pPr>
        <w:spacing w:after="0" w:line="240" w:lineRule="exact"/>
        <w:ind w:left="51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4B195E" w:rsidRDefault="004B195E" w:rsidP="004B195E">
      <w:pPr>
        <w:spacing w:after="0" w:line="240" w:lineRule="exact"/>
        <w:ind w:left="51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 Стародубского муниципального округа Брянской области</w:t>
      </w:r>
    </w:p>
    <w:p w:rsidR="004B195E" w:rsidRDefault="0017184D" w:rsidP="004B195E">
      <w:pPr>
        <w:spacing w:after="0" w:line="240" w:lineRule="exact"/>
        <w:ind w:left="51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28.11.</w:t>
      </w:r>
      <w:bookmarkStart w:id="0" w:name="_GoBack"/>
      <w:bookmarkEnd w:id="0"/>
      <w:r>
        <w:rPr>
          <w:rFonts w:ascii="Times New Roman" w:hAnsi="Times New Roman" w:cs="Times New Roman"/>
        </w:rPr>
        <w:t>2024 г. № 484</w:t>
      </w:r>
    </w:p>
    <w:p w:rsidR="004B195E" w:rsidRDefault="004B195E" w:rsidP="004B1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B195E" w:rsidRDefault="004B195E" w:rsidP="004B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Прогнозный план приватизации </w:t>
      </w:r>
    </w:p>
    <w:p w:rsidR="004B195E" w:rsidRDefault="004B195E" w:rsidP="004B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Стародубского муниципального округа</w:t>
      </w:r>
    </w:p>
    <w:p w:rsidR="004B195E" w:rsidRDefault="004B195E" w:rsidP="004B1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Брянской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области на 2025 год и плановый период 2026-2027 годов.</w:t>
      </w:r>
    </w:p>
    <w:p w:rsidR="004B195E" w:rsidRDefault="004B195E" w:rsidP="004B1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95E" w:rsidRDefault="004B195E" w:rsidP="004B1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раздел</w:t>
      </w:r>
    </w:p>
    <w:p w:rsidR="004B195E" w:rsidRDefault="004B195E" w:rsidP="004B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95E" w:rsidRDefault="004B195E" w:rsidP="004B195E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на 2025 год и плановый период 2026-2027 гг. разработан в соответствии со статьей 10 Федерального закона от 21.12.2001 г. №178-ФЗ «О приватизации государственного и муниципального имущества», постановлением Правительства Российской Федерации от 26.12.2005 г. №806 «Об утверждении Правил разработки планов (программ) приватизации государственного и муниципального имущества и внесении изменений в Правила подготовки и принятия 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условиях приватизации федерального имущества», ст. 10 Федерального закона от 21.12.2001 г. № 178-ФЗ «О приватизации государственного и муниципального имущества»,  пунктом 3.5 положения «О порядке владения, пользования  и распоряжения (управления) имуществом, находящимся в муниципальной собственности муниципального образования Стародубского муниципального округа Брянской области», утвержденного решением Совета народных депутатов Стародубского муниципального округа Брянской области от 30.06.2022 №242 (в ред. от 23.12.2022 г. №290</w:t>
      </w:r>
      <w:proofErr w:type="gramEnd"/>
      <w:r>
        <w:rPr>
          <w:rFonts w:ascii="Times New Roman" w:hAnsi="Times New Roman" w:cs="Times New Roman"/>
          <w:sz w:val="28"/>
          <w:szCs w:val="28"/>
        </w:rPr>
        <w:t>) и иными нормативно-правовыми актами действующего законодательства Российской Федерации.</w:t>
      </w:r>
    </w:p>
    <w:p w:rsidR="004B195E" w:rsidRDefault="004B195E" w:rsidP="004B195E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на 2025 год и плановый период 2026-2027 гг. направлен на рост доходов местного бюджета от продажи имущества Стародубского муниципального округа Брянской области.</w:t>
      </w:r>
    </w:p>
    <w:p w:rsidR="004B195E" w:rsidRDefault="004B195E" w:rsidP="004B195E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 приватизации являются: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муниципальной собственностью;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местный бюджет от приватизации муниципального имущества;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расходов из бюджета муниципального образования на  содержание.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Основными задачами  приватизации муниципального имущества являются: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малого и среднего бизнеса;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инвестиций;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структуры муниципальной собственности;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доходов бюджета.</w:t>
      </w:r>
    </w:p>
    <w:p w:rsidR="004B195E" w:rsidRDefault="004B195E" w:rsidP="004B1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 Прогнозный план не несет отрицательного влияния на экономику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195E" w:rsidRDefault="004B195E" w:rsidP="004B195E">
      <w:pPr>
        <w:spacing w:after="0"/>
        <w:rPr>
          <w:rFonts w:ascii="Times New Roman" w:hAnsi="Times New Roman" w:cs="Times New Roman"/>
          <w:sz w:val="24"/>
          <w:szCs w:val="24"/>
        </w:rPr>
        <w:sectPr w:rsidR="004B195E">
          <w:pgSz w:w="11906" w:h="16838"/>
          <w:pgMar w:top="851" w:right="850" w:bottom="1134" w:left="1701" w:header="708" w:footer="708" w:gutter="0"/>
          <w:cols w:space="720"/>
        </w:sectPr>
      </w:pPr>
    </w:p>
    <w:p w:rsidR="004B195E" w:rsidRDefault="004B195E" w:rsidP="004B195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муниципального имущества, планируемого </w:t>
      </w:r>
    </w:p>
    <w:p w:rsidR="004B195E" w:rsidRDefault="004B195E" w:rsidP="004B195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приватизировать в период с 2025 года по 2027 год включительно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35"/>
        <w:gridCol w:w="2268"/>
        <w:gridCol w:w="1134"/>
        <w:gridCol w:w="1276"/>
        <w:gridCol w:w="1276"/>
        <w:gridCol w:w="1276"/>
        <w:gridCol w:w="1275"/>
        <w:gridCol w:w="1276"/>
        <w:gridCol w:w="1843"/>
      </w:tblGrid>
      <w:tr w:rsidR="004B195E" w:rsidTr="004B195E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(его кадастровый номер)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Местонахож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здания, строения,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земель-</w:t>
            </w: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приватиза-ции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Существую-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обремене-ния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права</w:t>
            </w:r>
          </w:p>
        </w:tc>
      </w:tr>
      <w:tr w:rsidR="004B195E" w:rsidTr="004B195E">
        <w:trPr>
          <w:trHeight w:val="4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5E" w:rsidTr="004B195E">
        <w:trPr>
          <w:trHeight w:val="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B195E" w:rsidTr="004B195E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ind w:hanging="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 (32:23:0070101:119)  и земельный участок под ним (32:23:0070101:6), а также постройки, имеющиеся на территории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Новая, уч.11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 (32:23:0120101:144)  и земельный участок под ним (32:23:0120101:83),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Стародубский район,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Пролетарск,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(32:23:0060101:147)  и земельный участок под ним (32:23:0060101:10),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Стародубский район,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rPr>
          <w:trHeight w:val="9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(32:23:0090202:108) и земельный участок под ним (32:23:0090203:6)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р-н  Стародубский,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Крюков,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 с молочным блоком (1/2 доли)   (32:23:0370103:202) и земельный участок под ним (32:23:0370103:186)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Брянская область, Стародубский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Логоватое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8 Марта, д.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полугодие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(32:23:0210103:109) и земельный участок под ним (32:23:0000000:1267),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Брянская область, Стародубский район,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Курковичи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Луговая, д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полугодие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(32:23:0040701:128) и земельный участок под ним (32:23:0140102:68),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Брянская область, Стародубский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Новомлынка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пер. Школьный, д.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полугодие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 (32:23:0110503:109)  и земельный участок под ним (32:23:0110503:73)  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Брянская область, Стародубский район,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>. Пантусов, ул. Школьная,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1223,9</w:t>
            </w:r>
          </w:p>
          <w:p w:rsidR="004B195E" w:rsidRDefault="004B195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rPr>
          <w:trHeight w:val="6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 (32:23:0400301:229) и земельный участок под ним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г. Стародуб,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д.154Е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полугодие</w:t>
            </w: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 (32:23:0400301:111)  и земельный участок под ним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г. Стародуб,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д.154Е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 (32:23:0030401:39) и земельный участок под ним (32:23:0030401:30), а также постройки, имеющиеся на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Брянская область, Стародубский район,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Садовая, д.2Б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нефтяного цеха</w:t>
            </w:r>
          </w:p>
          <w:p w:rsidR="004B195E" w:rsidRDefault="004B19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(32:23:0400301:230) и земельный участок под ним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Брянская область, г. Стародуб,</w:t>
            </w:r>
          </w:p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д.154Е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B195E" w:rsidTr="004B195E">
        <w:trPr>
          <w:trHeight w:val="7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 (32:23:0400506:131)  и земельный участок под ним (32:23:0400506:60)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тародуб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        ул. Кооперативная, д.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5E" w:rsidRDefault="004B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5E" w:rsidRDefault="004B1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B195E" w:rsidRDefault="004B195E" w:rsidP="004B19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4B195E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4B195E" w:rsidRDefault="004B195E" w:rsidP="004B195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95E" w:rsidRDefault="004B195E" w:rsidP="004B1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исполнения прогнозного плана (программы) приватизации объем поступлений в бюджет округа планируется в размере 11 347 900 рублей в 2025 году, в плановый период 2026-2027 годов - 300 000 рублей ежегодно.</w:t>
      </w:r>
    </w:p>
    <w:p w:rsidR="004B195E" w:rsidRDefault="004B195E" w:rsidP="004B19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195E" w:rsidRDefault="004B195E" w:rsidP="004B19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195E" w:rsidRDefault="004B195E" w:rsidP="004B1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4B195E" w:rsidRDefault="004B195E" w:rsidP="004B195E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и его характеристики (площади помещений и земельного) могут меняться в связи с технической инвентаризацией объекта и межеванием земельного участка.</w:t>
      </w:r>
    </w:p>
    <w:p w:rsidR="004B195E" w:rsidRDefault="004B195E" w:rsidP="004B195E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приватизации выбирается в соответствии с Федеральным законом №178-ФЗ «О приватизации  государственного и муниципального имущества». Предполагаемые сроки приватизации, объемы поступлений с разбивкой по кварталам могут изменяться в зависимости от оценки объекта, результатов проведенных аукционов, спроса и подготовки соответствующих документов.</w:t>
      </w:r>
    </w:p>
    <w:p w:rsidR="004B195E" w:rsidRDefault="004B195E" w:rsidP="004B195E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приватизации может меняться по обращению главы Стародубского муниципального округа Брянской области специальным решением Совета народных депутатов Стародубского муниципального округа Брянской области.</w:t>
      </w: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4B195E" w:rsidRDefault="004B195E" w:rsidP="004B195E">
      <w:pPr>
        <w:rPr>
          <w:sz w:val="28"/>
          <w:szCs w:val="28"/>
        </w:rPr>
      </w:pPr>
    </w:p>
    <w:p w:rsidR="00A962BB" w:rsidRPr="00A962BB" w:rsidRDefault="00A962BB" w:rsidP="004B195E">
      <w:pPr>
        <w:spacing w:after="0" w:line="240" w:lineRule="exact"/>
        <w:ind w:left="5103"/>
        <w:contextualSpacing/>
      </w:pPr>
    </w:p>
    <w:sectPr w:rsidR="00A962BB" w:rsidRPr="00A962BB" w:rsidSect="00E315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C6"/>
    <w:multiLevelType w:val="hybridMultilevel"/>
    <w:tmpl w:val="FFB69856"/>
    <w:lvl w:ilvl="0" w:tplc="DCEE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D01C0E"/>
    <w:multiLevelType w:val="hybridMultilevel"/>
    <w:tmpl w:val="5ED6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003E"/>
    <w:multiLevelType w:val="hybridMultilevel"/>
    <w:tmpl w:val="063A1F1A"/>
    <w:lvl w:ilvl="0" w:tplc="27BCCD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645D"/>
    <w:multiLevelType w:val="hybridMultilevel"/>
    <w:tmpl w:val="1462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1F27"/>
    <w:multiLevelType w:val="hybridMultilevel"/>
    <w:tmpl w:val="4642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A27"/>
    <w:rsid w:val="00030695"/>
    <w:rsid w:val="000A778F"/>
    <w:rsid w:val="000B78E5"/>
    <w:rsid w:val="0017106E"/>
    <w:rsid w:val="0017184D"/>
    <w:rsid w:val="0019349E"/>
    <w:rsid w:val="002540EA"/>
    <w:rsid w:val="00281000"/>
    <w:rsid w:val="002A240B"/>
    <w:rsid w:val="0036466C"/>
    <w:rsid w:val="0039327F"/>
    <w:rsid w:val="003B6266"/>
    <w:rsid w:val="003D1252"/>
    <w:rsid w:val="00466A7B"/>
    <w:rsid w:val="00474403"/>
    <w:rsid w:val="00477D58"/>
    <w:rsid w:val="004B195E"/>
    <w:rsid w:val="004D6049"/>
    <w:rsid w:val="004E4D56"/>
    <w:rsid w:val="00527534"/>
    <w:rsid w:val="00540DD5"/>
    <w:rsid w:val="005A164A"/>
    <w:rsid w:val="005D62D5"/>
    <w:rsid w:val="005D72CD"/>
    <w:rsid w:val="005E3F3B"/>
    <w:rsid w:val="005F6005"/>
    <w:rsid w:val="006241CB"/>
    <w:rsid w:val="00666425"/>
    <w:rsid w:val="00671A56"/>
    <w:rsid w:val="006E26EF"/>
    <w:rsid w:val="007E74A8"/>
    <w:rsid w:val="00830773"/>
    <w:rsid w:val="008576A5"/>
    <w:rsid w:val="00883D25"/>
    <w:rsid w:val="008C3903"/>
    <w:rsid w:val="009050FE"/>
    <w:rsid w:val="00935F0E"/>
    <w:rsid w:val="009465FC"/>
    <w:rsid w:val="0098682E"/>
    <w:rsid w:val="00A962BB"/>
    <w:rsid w:val="00AB0A15"/>
    <w:rsid w:val="00AC4D5B"/>
    <w:rsid w:val="00AC5CA3"/>
    <w:rsid w:val="00AE4BC8"/>
    <w:rsid w:val="00B2115F"/>
    <w:rsid w:val="00B23337"/>
    <w:rsid w:val="00B348BD"/>
    <w:rsid w:val="00B42367"/>
    <w:rsid w:val="00BA7AB4"/>
    <w:rsid w:val="00BB15CF"/>
    <w:rsid w:val="00BC3EAB"/>
    <w:rsid w:val="00BD643C"/>
    <w:rsid w:val="00C831D5"/>
    <w:rsid w:val="00C908FF"/>
    <w:rsid w:val="00CB7BC8"/>
    <w:rsid w:val="00CF2969"/>
    <w:rsid w:val="00D44A50"/>
    <w:rsid w:val="00DC2B42"/>
    <w:rsid w:val="00DC5031"/>
    <w:rsid w:val="00DD0BC7"/>
    <w:rsid w:val="00E27A27"/>
    <w:rsid w:val="00E31585"/>
    <w:rsid w:val="00E457DE"/>
    <w:rsid w:val="00E500FA"/>
    <w:rsid w:val="00E70C86"/>
    <w:rsid w:val="00E9261E"/>
    <w:rsid w:val="00ED654F"/>
    <w:rsid w:val="00F30BA5"/>
    <w:rsid w:val="00F735B6"/>
    <w:rsid w:val="00F8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3"/>
  </w:style>
  <w:style w:type="paragraph" w:styleId="1">
    <w:name w:val="heading 1"/>
    <w:basedOn w:val="a"/>
    <w:next w:val="a"/>
    <w:link w:val="10"/>
    <w:qFormat/>
    <w:rsid w:val="00E27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A27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E27A27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27A27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5">
    <w:name w:val="No Spacing"/>
    <w:uiPriority w:val="1"/>
    <w:qFormat/>
    <w:rsid w:val="00E27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E27A27"/>
  </w:style>
  <w:style w:type="paragraph" w:styleId="a6">
    <w:name w:val="Subtitle"/>
    <w:basedOn w:val="a"/>
    <w:link w:val="a7"/>
    <w:uiPriority w:val="99"/>
    <w:qFormat/>
    <w:rsid w:val="00E27A2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E27A27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ConsPlusNormal">
    <w:name w:val="ConsPlusNormal"/>
    <w:rsid w:val="00E27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A2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E26E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2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92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A27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E27A27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27A27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5">
    <w:name w:val="No Spacing"/>
    <w:uiPriority w:val="1"/>
    <w:qFormat/>
    <w:rsid w:val="00E27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E27A27"/>
  </w:style>
  <w:style w:type="paragraph" w:styleId="a6">
    <w:name w:val="Subtitle"/>
    <w:basedOn w:val="a"/>
    <w:link w:val="a7"/>
    <w:uiPriority w:val="99"/>
    <w:qFormat/>
    <w:rsid w:val="00E27A2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E27A27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ConsPlusNormal">
    <w:name w:val="ConsPlusNormal"/>
    <w:rsid w:val="00E27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A2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E26E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2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FAE7-349B-4296-8670-9322200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</cp:revision>
  <cp:lastPrinted>2024-11-25T06:18:00Z</cp:lastPrinted>
  <dcterms:created xsi:type="dcterms:W3CDTF">2024-10-21T08:26:00Z</dcterms:created>
  <dcterms:modified xsi:type="dcterms:W3CDTF">2024-11-28T12:05:00Z</dcterms:modified>
</cp:coreProperties>
</file>