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56D" w:rsidRPr="005B7059" w:rsidRDefault="005B7059" w:rsidP="005B70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059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87196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BC31AA" w:rsidRPr="00BC31AA" w:rsidRDefault="00BC31AA" w:rsidP="00670BD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Pr="00BC3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BC3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экспертно-аналитического мероприятия  «Экспертиза </w:t>
      </w:r>
      <w:r w:rsidR="001C7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подготовка заключения на отчет об исполнении бюджета </w:t>
      </w:r>
      <w:r w:rsidR="00732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Стародубского муниципального </w:t>
      </w:r>
      <w:r w:rsidR="008513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</w:t>
      </w:r>
      <w:r w:rsidR="00732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</w:t>
      </w:r>
      <w:r w:rsidR="001C7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рянской области за </w:t>
      </w:r>
      <w:r w:rsidR="00651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="003C74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квартал</w:t>
      </w:r>
      <w:r w:rsidR="001C7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2E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47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1C7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Pr="00BC3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23627" w:rsidRDefault="00523627" w:rsidP="00014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1AA" w:rsidRPr="00087C81" w:rsidRDefault="00376F4A" w:rsidP="00376F4A">
      <w:pPr>
        <w:tabs>
          <w:tab w:val="left" w:pos="9639"/>
        </w:tabs>
        <w:spacing w:after="0"/>
        <w:ind w:right="1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</w:t>
      </w:r>
      <w:r w:rsidR="00BC31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Экспертно-аналитическое мероприятие проведено в соответствии с пунктом 1.2.</w:t>
      </w:r>
      <w:r w:rsidR="003C742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="00BC31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плана работы Контрольно-счетной палаты </w:t>
      </w:r>
      <w:r w:rsidR="007328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Стародубского муниципального округа</w:t>
      </w:r>
      <w:r w:rsidR="00BC31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202</w:t>
      </w:r>
      <w:r w:rsidR="008472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="00BC31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год.    </w:t>
      </w:r>
    </w:p>
    <w:p w:rsidR="00BC31AA" w:rsidRDefault="00BC31AA" w:rsidP="00376F4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Период проведения: </w:t>
      </w:r>
      <w:r w:rsidR="00946148">
        <w:rPr>
          <w:rFonts w:ascii="Times New Roman" w:hAnsi="Times New Roman"/>
          <w:sz w:val="28"/>
          <w:szCs w:val="28"/>
          <w:lang w:eastAsia="ru-RU"/>
        </w:rPr>
        <w:t>май-июнь</w:t>
      </w:r>
      <w:r w:rsidRPr="00BC3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847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C3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E4805" w:rsidRDefault="00BC31AA" w:rsidP="00376F4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ходе экспертно-аналитического мероприятия проанализирована динамика основных показателей исполнения бюджета муниципального образования: доходов, расходов, результатов исполнения бюджет</w:t>
      </w:r>
      <w:r w:rsidR="00C63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E4805" w:rsidRDefault="00F25760" w:rsidP="00376F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E4805"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представленному администрацией </w:t>
      </w:r>
      <w:r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Стародубского муниципального округа</w:t>
      </w:r>
      <w:r w:rsidR="00CE4805"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отчету об исполнении бюджета </w:t>
      </w:r>
      <w:r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Стародубского муниципального </w:t>
      </w:r>
      <w:r w:rsidR="006518AE"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 </w:t>
      </w:r>
      <w:r w:rsidR="00CE4805"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  </w:t>
      </w:r>
      <w:r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3C742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CE4805"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472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E4805"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3320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4805" w:rsidRPr="0033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0F0" w:rsidRPr="003320F0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Стародубского муниципального округа от 11.05.2023г.</w:t>
      </w:r>
      <w:r w:rsidR="003320F0" w:rsidRPr="003320F0">
        <w:rPr>
          <w:rFonts w:ascii="Times New Roman" w:hAnsi="Times New Roman" w:cs="Times New Roman"/>
          <w:b/>
          <w:bCs/>
          <w:sz w:val="28"/>
          <w:szCs w:val="28"/>
        </w:rPr>
        <w:t xml:space="preserve">  </w:t>
      </w:r>
      <w:r w:rsidR="003320F0" w:rsidRPr="003320F0">
        <w:rPr>
          <w:rFonts w:ascii="Times New Roman" w:hAnsi="Times New Roman" w:cs="Times New Roman"/>
          <w:sz w:val="28"/>
          <w:szCs w:val="28"/>
        </w:rPr>
        <w:t>№475</w:t>
      </w:r>
      <w:r w:rsidR="00CE4805"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характеризуется следующими данными:</w:t>
      </w:r>
    </w:p>
    <w:tbl>
      <w:tblPr>
        <w:tblW w:w="9371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1360"/>
        <w:gridCol w:w="1065"/>
        <w:gridCol w:w="1203"/>
        <w:gridCol w:w="993"/>
        <w:gridCol w:w="1134"/>
        <w:gridCol w:w="992"/>
      </w:tblGrid>
      <w:tr w:rsidR="00120454" w:rsidRPr="00D223BD" w:rsidTr="00F6229F">
        <w:trPr>
          <w:trHeight w:val="1663"/>
        </w:trPr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left="-16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Уточнен</w:t>
            </w:r>
          </w:p>
          <w:p w:rsidR="00120454" w:rsidRPr="00120454" w:rsidRDefault="00120454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ный</w:t>
            </w:r>
            <w:proofErr w:type="spellEnd"/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план (бюджетная роспись)2023г.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Кассовое </w:t>
            </w:r>
            <w:proofErr w:type="spellStart"/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испол</w:t>
            </w:r>
            <w:proofErr w:type="spellEnd"/>
          </w:p>
          <w:p w:rsidR="00120454" w:rsidRPr="00120454" w:rsidRDefault="00120454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нение</w:t>
            </w:r>
            <w:proofErr w:type="spellEnd"/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за 1 квартал 2022г.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Кассовое </w:t>
            </w:r>
            <w:proofErr w:type="spellStart"/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испол</w:t>
            </w:r>
            <w:proofErr w:type="spellEnd"/>
          </w:p>
          <w:p w:rsidR="00120454" w:rsidRPr="00120454" w:rsidRDefault="00120454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нение</w:t>
            </w:r>
            <w:proofErr w:type="spellEnd"/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за 1 квартал 2023г.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% </w:t>
            </w:r>
            <w:proofErr w:type="spellStart"/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испол</w:t>
            </w:r>
            <w:proofErr w:type="spellEnd"/>
          </w:p>
          <w:p w:rsidR="00120454" w:rsidRPr="00120454" w:rsidRDefault="00120454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нения к </w:t>
            </w:r>
            <w:proofErr w:type="gramStart"/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уточнен</w:t>
            </w:r>
            <w:proofErr w:type="gramEnd"/>
          </w:p>
          <w:p w:rsidR="00120454" w:rsidRPr="00120454" w:rsidRDefault="00120454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ной бюджет</w:t>
            </w:r>
          </w:p>
          <w:p w:rsidR="00120454" w:rsidRPr="00120454" w:rsidRDefault="00120454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ной росписи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Отно</w:t>
            </w:r>
            <w:proofErr w:type="spellEnd"/>
          </w:p>
          <w:p w:rsidR="00120454" w:rsidRPr="00120454" w:rsidRDefault="00120454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шение</w:t>
            </w:r>
            <w:proofErr w:type="spellEnd"/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1 кв.2023г. к 1 кв. 2022г</w:t>
            </w:r>
            <w:proofErr w:type="gramStart"/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., (+,-)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Отно</w:t>
            </w:r>
            <w:proofErr w:type="spellEnd"/>
          </w:p>
          <w:p w:rsidR="00120454" w:rsidRPr="00120454" w:rsidRDefault="00120454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шение</w:t>
            </w:r>
            <w:proofErr w:type="spellEnd"/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1 кв.2023г. к 1 кв. 2022г., %</w:t>
            </w:r>
          </w:p>
        </w:tc>
      </w:tr>
      <w:tr w:rsidR="00120454" w:rsidRPr="00D223BD" w:rsidTr="00F6229F">
        <w:trPr>
          <w:trHeight w:val="553"/>
        </w:trPr>
        <w:tc>
          <w:tcPr>
            <w:tcW w:w="2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всего в </w:t>
            </w:r>
            <w:proofErr w:type="spellStart"/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1048238,7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192205,1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b/>
                <w:sz w:val="24"/>
                <w:szCs w:val="24"/>
              </w:rPr>
              <w:t>197813,1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sz w:val="24"/>
                <w:szCs w:val="24"/>
              </w:rPr>
              <w:t>5608,0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sz w:val="24"/>
                <w:szCs w:val="24"/>
              </w:rPr>
              <w:t>102,9</w:t>
            </w:r>
          </w:p>
        </w:tc>
      </w:tr>
      <w:tr w:rsidR="00120454" w:rsidRPr="00D223BD" w:rsidTr="00F6229F">
        <w:trPr>
          <w:trHeight w:val="405"/>
        </w:trPr>
        <w:tc>
          <w:tcPr>
            <w:tcW w:w="2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390056,5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95976,4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sz w:val="24"/>
                <w:szCs w:val="24"/>
              </w:rPr>
              <w:t>78875,8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sz w:val="24"/>
                <w:szCs w:val="24"/>
              </w:rPr>
              <w:t>-17100,6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</w:tr>
      <w:tr w:rsidR="00120454" w:rsidRPr="00D223BD" w:rsidTr="00F6229F">
        <w:trPr>
          <w:trHeight w:val="555"/>
        </w:trPr>
        <w:tc>
          <w:tcPr>
            <w:tcW w:w="2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585597,3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96228,6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sz w:val="24"/>
                <w:szCs w:val="24"/>
              </w:rPr>
              <w:t>118937,3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sz w:val="24"/>
                <w:szCs w:val="24"/>
              </w:rPr>
              <w:t>22708,7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sz w:val="24"/>
                <w:szCs w:val="24"/>
              </w:rPr>
              <w:t>123,5</w:t>
            </w:r>
          </w:p>
        </w:tc>
      </w:tr>
      <w:tr w:rsidR="00120454" w:rsidRPr="00D223BD" w:rsidTr="00F6229F">
        <w:trPr>
          <w:trHeight w:val="315"/>
        </w:trPr>
        <w:tc>
          <w:tcPr>
            <w:tcW w:w="2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1076218,5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184274,3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b/>
                <w:sz w:val="24"/>
                <w:szCs w:val="24"/>
              </w:rPr>
              <w:t>203681,6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sz w:val="24"/>
                <w:szCs w:val="24"/>
              </w:rPr>
              <w:t>19407,3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sz w:val="24"/>
                <w:szCs w:val="24"/>
              </w:rPr>
              <w:t>110,5</w:t>
            </w:r>
          </w:p>
        </w:tc>
      </w:tr>
      <w:tr w:rsidR="00120454" w:rsidRPr="00D223BD" w:rsidTr="00F6229F">
        <w:trPr>
          <w:trHeight w:val="630"/>
        </w:trPr>
        <w:tc>
          <w:tcPr>
            <w:tcW w:w="2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Дефицит</w:t>
            </w:r>
            <w:proofErr w:type="gramStart"/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(-), </w:t>
            </w:r>
            <w:proofErr w:type="gramEnd"/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Профицит (+)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17851,8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7930,7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b/>
                <w:sz w:val="24"/>
                <w:szCs w:val="24"/>
              </w:rPr>
              <w:t>-5868,4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sz w:val="24"/>
                <w:szCs w:val="24"/>
              </w:rPr>
              <w:t>-13799,1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E02DF" w:rsidRPr="002E02DF" w:rsidRDefault="00F25760" w:rsidP="002E02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760">
        <w:rPr>
          <w:rFonts w:ascii="Times New Roman" w:hAnsi="Times New Roman"/>
          <w:sz w:val="28"/>
          <w:szCs w:val="28"/>
        </w:rPr>
        <w:t> </w:t>
      </w:r>
      <w:r w:rsidR="002E02DF">
        <w:rPr>
          <w:rFonts w:ascii="Times New Roman" w:hAnsi="Times New Roman"/>
          <w:sz w:val="28"/>
          <w:szCs w:val="28"/>
        </w:rPr>
        <w:t xml:space="preserve">   </w:t>
      </w:r>
      <w:r w:rsidR="002E02DF" w:rsidRPr="002E02DF">
        <w:rPr>
          <w:rFonts w:ascii="Times New Roman" w:hAnsi="Times New Roman" w:cs="Times New Roman"/>
          <w:sz w:val="28"/>
          <w:szCs w:val="28"/>
        </w:rPr>
        <w:t>Расходы бюджета за 1 квартал 202</w:t>
      </w:r>
      <w:r w:rsidR="00120454">
        <w:rPr>
          <w:rFonts w:ascii="Times New Roman" w:hAnsi="Times New Roman" w:cs="Times New Roman"/>
          <w:sz w:val="28"/>
          <w:szCs w:val="28"/>
        </w:rPr>
        <w:t>3</w:t>
      </w:r>
      <w:r w:rsidR="002E02DF" w:rsidRPr="002E02DF">
        <w:rPr>
          <w:rFonts w:ascii="Times New Roman" w:hAnsi="Times New Roman" w:cs="Times New Roman"/>
          <w:sz w:val="28"/>
          <w:szCs w:val="28"/>
        </w:rPr>
        <w:t xml:space="preserve"> года по годовой уточненной бюджетной росписи составили в сумме </w:t>
      </w:r>
      <w:r w:rsidR="00D16467">
        <w:rPr>
          <w:rFonts w:ascii="Times New Roman" w:hAnsi="Times New Roman" w:cs="Times New Roman"/>
          <w:sz w:val="28"/>
          <w:szCs w:val="28"/>
        </w:rPr>
        <w:t>1076218,5</w:t>
      </w:r>
      <w:r w:rsidR="002E02DF" w:rsidRPr="002E02DF">
        <w:rPr>
          <w:rFonts w:ascii="Times New Roman" w:hAnsi="Times New Roman" w:cs="Times New Roman"/>
          <w:sz w:val="28"/>
          <w:szCs w:val="28"/>
        </w:rPr>
        <w:t xml:space="preserve"> тыс. рублей,  исполнены в сумме </w:t>
      </w:r>
      <w:r w:rsidR="00D16467">
        <w:rPr>
          <w:rFonts w:ascii="Times New Roman" w:hAnsi="Times New Roman" w:cs="Times New Roman"/>
          <w:sz w:val="28"/>
          <w:szCs w:val="28"/>
        </w:rPr>
        <w:t>203681,6</w:t>
      </w:r>
      <w:r w:rsidR="002E02DF" w:rsidRPr="002E02DF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D16467">
        <w:rPr>
          <w:rFonts w:ascii="Times New Roman" w:hAnsi="Times New Roman" w:cs="Times New Roman"/>
          <w:sz w:val="28"/>
          <w:szCs w:val="28"/>
        </w:rPr>
        <w:t>18,9</w:t>
      </w:r>
      <w:r w:rsidR="002E02DF" w:rsidRPr="002E02DF">
        <w:rPr>
          <w:rFonts w:ascii="Times New Roman" w:hAnsi="Times New Roman" w:cs="Times New Roman"/>
          <w:sz w:val="28"/>
          <w:szCs w:val="28"/>
        </w:rPr>
        <w:t>%.  </w:t>
      </w:r>
    </w:p>
    <w:p w:rsidR="002E02DF" w:rsidRPr="002E02DF" w:rsidRDefault="002E02DF" w:rsidP="002E02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E02DF">
        <w:rPr>
          <w:rFonts w:ascii="Times New Roman" w:hAnsi="Times New Roman" w:cs="Times New Roman"/>
          <w:sz w:val="28"/>
          <w:szCs w:val="28"/>
        </w:rPr>
        <w:t>Структура фактических расходов  отражает социальную направленность бюджета округа, определенной бюджетной и налоговой политикой. Наибольший удельный вес в расходах бюджета приходится на раздел 07 «Образование», за 1 квартал 202</w:t>
      </w:r>
      <w:r w:rsidR="00D16467">
        <w:rPr>
          <w:rFonts w:ascii="Times New Roman" w:hAnsi="Times New Roman" w:cs="Times New Roman"/>
          <w:sz w:val="28"/>
          <w:szCs w:val="28"/>
        </w:rPr>
        <w:t>3</w:t>
      </w:r>
      <w:r w:rsidRPr="002E02DF">
        <w:rPr>
          <w:rFonts w:ascii="Times New Roman" w:hAnsi="Times New Roman" w:cs="Times New Roman"/>
          <w:sz w:val="28"/>
          <w:szCs w:val="28"/>
        </w:rPr>
        <w:t xml:space="preserve"> года составил – </w:t>
      </w:r>
      <w:r w:rsidR="00D16467">
        <w:rPr>
          <w:rFonts w:ascii="Times New Roman" w:hAnsi="Times New Roman" w:cs="Times New Roman"/>
          <w:sz w:val="28"/>
          <w:szCs w:val="28"/>
        </w:rPr>
        <w:t>62,4</w:t>
      </w:r>
      <w:r w:rsidRPr="002E02DF">
        <w:rPr>
          <w:rFonts w:ascii="Times New Roman" w:hAnsi="Times New Roman" w:cs="Times New Roman"/>
          <w:sz w:val="28"/>
          <w:szCs w:val="28"/>
        </w:rPr>
        <w:t>%.</w:t>
      </w:r>
    </w:p>
    <w:p w:rsidR="001523DA" w:rsidRPr="00E710CF" w:rsidRDefault="00E710CF" w:rsidP="002E02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0CF">
        <w:rPr>
          <w:rFonts w:ascii="Times New Roman" w:hAnsi="Times New Roman" w:cs="Times New Roman"/>
          <w:sz w:val="28"/>
          <w:szCs w:val="28"/>
        </w:rPr>
        <w:t xml:space="preserve">Общая сумма расходов по муниципальным программам утверждена с учетом изменений в размере 1071966,7 тыс. рублей, что составляет 99,5% от </w:t>
      </w:r>
      <w:r w:rsidRPr="00E710CF">
        <w:rPr>
          <w:rFonts w:ascii="Times New Roman" w:hAnsi="Times New Roman" w:cs="Times New Roman"/>
          <w:sz w:val="28"/>
          <w:szCs w:val="28"/>
        </w:rPr>
        <w:lastRenderedPageBreak/>
        <w:t>общего объема расходов запланированных на 2023 год. За 1 квартал 2023 года  кассовое исполнение по муниципальным программам составило 202917,9 тыс. рублей, или 19,5% от уточненной бюджетной росписи.</w:t>
      </w:r>
      <w:r w:rsidR="002E02DF" w:rsidRPr="00E710CF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7D78A1" w:rsidRDefault="001523DA" w:rsidP="007D78A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02DF">
        <w:t xml:space="preserve">          </w:t>
      </w:r>
      <w:r w:rsidR="007D78A1" w:rsidRPr="007D7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состоянию на 01 апреля 2023  года в местном бюджете предусмотрены бюджетные ассигнования на реализацию 6 национальных проектов в рамках региональных проектов с общим объемом финансирования 1563639,3 тыс. рублей.</w:t>
      </w:r>
    </w:p>
    <w:p w:rsidR="007D78A1" w:rsidRPr="007D78A1" w:rsidRDefault="007D78A1" w:rsidP="007D78A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7D7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об уровне исполнения кассовых расходов по региональным проектам за 1 квартал 2023 года представлена в таблице.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709"/>
        <w:gridCol w:w="1985"/>
        <w:gridCol w:w="567"/>
        <w:gridCol w:w="1417"/>
        <w:gridCol w:w="1134"/>
        <w:gridCol w:w="817"/>
      </w:tblGrid>
      <w:tr w:rsidR="007D78A1" w:rsidRPr="007D78A1" w:rsidTr="008446DE">
        <w:trPr>
          <w:trHeight w:val="1305"/>
        </w:trPr>
        <w:tc>
          <w:tcPr>
            <w:tcW w:w="2943" w:type="dxa"/>
          </w:tcPr>
          <w:p w:rsidR="007D78A1" w:rsidRPr="007D78A1" w:rsidRDefault="007D78A1" w:rsidP="007D78A1">
            <w:pPr>
              <w:spacing w:after="200"/>
              <w:jc w:val="both"/>
              <w:rPr>
                <w:b/>
                <w:bCs/>
                <w:sz w:val="18"/>
                <w:szCs w:val="18"/>
              </w:rPr>
            </w:pPr>
            <w:r w:rsidRPr="007D78A1">
              <w:rPr>
                <w:b/>
                <w:bCs/>
                <w:sz w:val="18"/>
                <w:szCs w:val="18"/>
              </w:rPr>
              <w:t>Наименование ГАБС</w:t>
            </w:r>
          </w:p>
        </w:tc>
        <w:tc>
          <w:tcPr>
            <w:tcW w:w="709" w:type="dxa"/>
          </w:tcPr>
          <w:p w:rsidR="007D78A1" w:rsidRPr="007D78A1" w:rsidRDefault="007D78A1" w:rsidP="007D78A1">
            <w:pPr>
              <w:spacing w:after="200"/>
              <w:jc w:val="both"/>
              <w:rPr>
                <w:b/>
                <w:bCs/>
                <w:sz w:val="18"/>
                <w:szCs w:val="18"/>
              </w:rPr>
            </w:pPr>
            <w:r w:rsidRPr="007D78A1">
              <w:rPr>
                <w:b/>
                <w:sz w:val="18"/>
                <w:szCs w:val="18"/>
              </w:rPr>
              <w:t>КВСР</w:t>
            </w:r>
          </w:p>
        </w:tc>
        <w:tc>
          <w:tcPr>
            <w:tcW w:w="1985" w:type="dxa"/>
          </w:tcPr>
          <w:p w:rsidR="007D78A1" w:rsidRPr="007D78A1" w:rsidRDefault="007D78A1" w:rsidP="007D78A1">
            <w:pPr>
              <w:spacing w:after="200"/>
              <w:jc w:val="both"/>
              <w:rPr>
                <w:b/>
                <w:bCs/>
                <w:sz w:val="18"/>
                <w:szCs w:val="18"/>
              </w:rPr>
            </w:pPr>
            <w:r w:rsidRPr="007D78A1">
              <w:rPr>
                <w:b/>
                <w:bCs/>
                <w:sz w:val="18"/>
                <w:szCs w:val="18"/>
              </w:rPr>
              <w:t>Наименование регионального проекта</w:t>
            </w:r>
          </w:p>
        </w:tc>
        <w:tc>
          <w:tcPr>
            <w:tcW w:w="567" w:type="dxa"/>
          </w:tcPr>
          <w:p w:rsidR="007D78A1" w:rsidRPr="007D78A1" w:rsidRDefault="007D78A1" w:rsidP="007D78A1">
            <w:pPr>
              <w:spacing w:after="200"/>
              <w:jc w:val="both"/>
              <w:rPr>
                <w:b/>
                <w:bCs/>
                <w:sz w:val="18"/>
                <w:szCs w:val="18"/>
              </w:rPr>
            </w:pPr>
            <w:r w:rsidRPr="007D78A1">
              <w:rPr>
                <w:b/>
                <w:bCs/>
                <w:sz w:val="18"/>
                <w:szCs w:val="18"/>
              </w:rPr>
              <w:t>ОМ</w:t>
            </w:r>
          </w:p>
        </w:tc>
        <w:tc>
          <w:tcPr>
            <w:tcW w:w="1417" w:type="dxa"/>
          </w:tcPr>
          <w:p w:rsidR="007D78A1" w:rsidRPr="007D78A1" w:rsidRDefault="007D78A1" w:rsidP="007D78A1">
            <w:pPr>
              <w:spacing w:after="200"/>
              <w:jc w:val="center"/>
              <w:rPr>
                <w:b/>
                <w:bCs/>
                <w:sz w:val="18"/>
                <w:szCs w:val="18"/>
              </w:rPr>
            </w:pPr>
            <w:r w:rsidRPr="007D78A1">
              <w:rPr>
                <w:b/>
                <w:bCs/>
                <w:sz w:val="18"/>
                <w:szCs w:val="18"/>
              </w:rPr>
              <w:t>Утверждено сводной бюджетной росписью на 2023 год, тыс. рублей</w:t>
            </w:r>
          </w:p>
        </w:tc>
        <w:tc>
          <w:tcPr>
            <w:tcW w:w="1134" w:type="dxa"/>
          </w:tcPr>
          <w:p w:rsidR="007D78A1" w:rsidRPr="007D78A1" w:rsidRDefault="007D78A1" w:rsidP="007D78A1">
            <w:pPr>
              <w:spacing w:after="200"/>
              <w:jc w:val="both"/>
              <w:rPr>
                <w:b/>
                <w:bCs/>
                <w:sz w:val="18"/>
                <w:szCs w:val="18"/>
              </w:rPr>
            </w:pPr>
            <w:r w:rsidRPr="007D78A1">
              <w:rPr>
                <w:b/>
                <w:bCs/>
                <w:sz w:val="18"/>
                <w:szCs w:val="18"/>
              </w:rPr>
              <w:t>Кассовое исполнение за 1 кв.2023 года, тыс. рублей</w:t>
            </w:r>
          </w:p>
        </w:tc>
        <w:tc>
          <w:tcPr>
            <w:tcW w:w="817" w:type="dxa"/>
          </w:tcPr>
          <w:p w:rsidR="007D78A1" w:rsidRPr="007D78A1" w:rsidRDefault="007D78A1" w:rsidP="007D78A1">
            <w:pPr>
              <w:spacing w:after="200"/>
              <w:jc w:val="both"/>
              <w:rPr>
                <w:b/>
                <w:bCs/>
                <w:sz w:val="18"/>
                <w:szCs w:val="18"/>
              </w:rPr>
            </w:pPr>
            <w:r w:rsidRPr="007D78A1">
              <w:rPr>
                <w:b/>
                <w:bCs/>
                <w:sz w:val="18"/>
                <w:szCs w:val="18"/>
              </w:rPr>
              <w:t xml:space="preserve">Процент </w:t>
            </w:r>
            <w:proofErr w:type="spellStart"/>
            <w:proofErr w:type="gramStart"/>
            <w:r w:rsidRPr="007D78A1">
              <w:rPr>
                <w:b/>
                <w:bCs/>
                <w:sz w:val="18"/>
                <w:szCs w:val="18"/>
              </w:rPr>
              <w:t>испол</w:t>
            </w:r>
            <w:proofErr w:type="spellEnd"/>
            <w:r w:rsidRPr="007D78A1">
              <w:rPr>
                <w:b/>
                <w:bCs/>
                <w:sz w:val="18"/>
                <w:szCs w:val="18"/>
              </w:rPr>
              <w:t>-нения</w:t>
            </w:r>
            <w:proofErr w:type="gramEnd"/>
            <w:r w:rsidRPr="007D78A1">
              <w:rPr>
                <w:b/>
                <w:bCs/>
                <w:sz w:val="18"/>
                <w:szCs w:val="18"/>
              </w:rPr>
              <w:t>,%</w:t>
            </w:r>
          </w:p>
        </w:tc>
      </w:tr>
      <w:tr w:rsidR="007D78A1" w:rsidRPr="007D78A1" w:rsidTr="008446DE">
        <w:tc>
          <w:tcPr>
            <w:tcW w:w="2943" w:type="dxa"/>
          </w:tcPr>
          <w:p w:rsidR="007D78A1" w:rsidRPr="007D78A1" w:rsidRDefault="007D78A1" w:rsidP="007D78A1">
            <w:pPr>
              <w:spacing w:after="200"/>
              <w:jc w:val="both"/>
              <w:rPr>
                <w:bCs/>
                <w:sz w:val="18"/>
                <w:szCs w:val="18"/>
              </w:rPr>
            </w:pPr>
            <w:r w:rsidRPr="007D78A1">
              <w:rPr>
                <w:bCs/>
                <w:sz w:val="18"/>
                <w:szCs w:val="18"/>
              </w:rPr>
              <w:t>Администрация Стародубского муниципального округа</w:t>
            </w:r>
          </w:p>
        </w:tc>
        <w:tc>
          <w:tcPr>
            <w:tcW w:w="709" w:type="dxa"/>
          </w:tcPr>
          <w:p w:rsidR="007D78A1" w:rsidRPr="007D78A1" w:rsidRDefault="007D78A1" w:rsidP="007D78A1">
            <w:pPr>
              <w:spacing w:after="20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7D78A1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1985" w:type="dxa"/>
          </w:tcPr>
          <w:p w:rsidR="007D78A1" w:rsidRPr="007D78A1" w:rsidRDefault="007D78A1" w:rsidP="007D78A1">
            <w:pPr>
              <w:spacing w:after="200"/>
              <w:jc w:val="center"/>
              <w:rPr>
                <w:bCs/>
                <w:sz w:val="24"/>
                <w:szCs w:val="24"/>
              </w:rPr>
            </w:pPr>
            <w:r w:rsidRPr="007D78A1">
              <w:rPr>
                <w:bCs/>
                <w:sz w:val="24"/>
                <w:szCs w:val="24"/>
              </w:rPr>
              <w:t>Формирование комфортной городской среды</w:t>
            </w:r>
          </w:p>
        </w:tc>
        <w:tc>
          <w:tcPr>
            <w:tcW w:w="567" w:type="dxa"/>
          </w:tcPr>
          <w:p w:rsidR="007D78A1" w:rsidRPr="007D78A1" w:rsidRDefault="007D78A1" w:rsidP="007D78A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7D78A1">
              <w:rPr>
                <w:bCs/>
                <w:sz w:val="24"/>
                <w:szCs w:val="24"/>
                <w:lang w:val="en-US"/>
              </w:rPr>
              <w:t>F</w:t>
            </w:r>
            <w:r w:rsidRPr="007D78A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D78A1" w:rsidRPr="007D78A1" w:rsidRDefault="007D78A1" w:rsidP="007D78A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7D78A1">
              <w:rPr>
                <w:bCs/>
                <w:sz w:val="24"/>
                <w:szCs w:val="24"/>
              </w:rPr>
              <w:t>7309,3</w:t>
            </w:r>
          </w:p>
        </w:tc>
        <w:tc>
          <w:tcPr>
            <w:tcW w:w="1134" w:type="dxa"/>
          </w:tcPr>
          <w:p w:rsidR="007D78A1" w:rsidRPr="007D78A1" w:rsidRDefault="007D78A1" w:rsidP="007D78A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7D78A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7D78A1" w:rsidRPr="007D78A1" w:rsidRDefault="007D78A1" w:rsidP="007D78A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7D78A1">
              <w:rPr>
                <w:bCs/>
                <w:sz w:val="24"/>
                <w:szCs w:val="24"/>
              </w:rPr>
              <w:t>0</w:t>
            </w:r>
          </w:p>
        </w:tc>
      </w:tr>
      <w:tr w:rsidR="007D78A1" w:rsidRPr="007D78A1" w:rsidTr="008446DE">
        <w:tc>
          <w:tcPr>
            <w:tcW w:w="2943" w:type="dxa"/>
          </w:tcPr>
          <w:p w:rsidR="007D78A1" w:rsidRPr="007D78A1" w:rsidRDefault="007D78A1" w:rsidP="007D78A1">
            <w:pPr>
              <w:spacing w:after="20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D78A1" w:rsidRPr="007D78A1" w:rsidRDefault="007D78A1" w:rsidP="007D78A1">
            <w:pPr>
              <w:spacing w:after="2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D78A1" w:rsidRPr="007D78A1" w:rsidRDefault="007D78A1" w:rsidP="007D78A1">
            <w:pPr>
              <w:spacing w:after="200"/>
              <w:jc w:val="center"/>
              <w:rPr>
                <w:bCs/>
                <w:sz w:val="24"/>
                <w:szCs w:val="24"/>
              </w:rPr>
            </w:pPr>
            <w:r w:rsidRPr="007D78A1">
              <w:rPr>
                <w:bCs/>
                <w:sz w:val="24"/>
                <w:szCs w:val="24"/>
              </w:rPr>
              <w:t>Чистая вода</w:t>
            </w:r>
          </w:p>
        </w:tc>
        <w:tc>
          <w:tcPr>
            <w:tcW w:w="567" w:type="dxa"/>
          </w:tcPr>
          <w:p w:rsidR="007D78A1" w:rsidRPr="007D78A1" w:rsidRDefault="007D78A1" w:rsidP="007D78A1">
            <w:pPr>
              <w:spacing w:after="200"/>
              <w:jc w:val="both"/>
              <w:rPr>
                <w:bCs/>
                <w:sz w:val="24"/>
                <w:szCs w:val="24"/>
                <w:lang w:val="en-US"/>
              </w:rPr>
            </w:pPr>
            <w:r w:rsidRPr="007D78A1">
              <w:rPr>
                <w:bCs/>
                <w:sz w:val="24"/>
                <w:szCs w:val="24"/>
                <w:lang w:val="en-US"/>
              </w:rPr>
              <w:t>F</w:t>
            </w:r>
            <w:r w:rsidRPr="007D78A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D78A1" w:rsidRPr="007D78A1" w:rsidRDefault="007D78A1" w:rsidP="007D78A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7D78A1">
              <w:rPr>
                <w:bCs/>
                <w:sz w:val="24"/>
                <w:szCs w:val="24"/>
              </w:rPr>
              <w:t>12792,0</w:t>
            </w:r>
          </w:p>
        </w:tc>
        <w:tc>
          <w:tcPr>
            <w:tcW w:w="1134" w:type="dxa"/>
          </w:tcPr>
          <w:p w:rsidR="007D78A1" w:rsidRPr="007D78A1" w:rsidRDefault="007D78A1" w:rsidP="007D78A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7D78A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7D78A1" w:rsidRPr="007D78A1" w:rsidRDefault="007D78A1" w:rsidP="007D78A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7D78A1">
              <w:rPr>
                <w:bCs/>
                <w:sz w:val="24"/>
                <w:szCs w:val="24"/>
              </w:rPr>
              <w:t>0</w:t>
            </w:r>
          </w:p>
        </w:tc>
      </w:tr>
      <w:tr w:rsidR="007D78A1" w:rsidRPr="007D78A1" w:rsidTr="008446DE">
        <w:tc>
          <w:tcPr>
            <w:tcW w:w="2943" w:type="dxa"/>
          </w:tcPr>
          <w:p w:rsidR="007D78A1" w:rsidRPr="007D78A1" w:rsidRDefault="007D78A1" w:rsidP="007D78A1">
            <w:pPr>
              <w:spacing w:after="20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D78A1" w:rsidRPr="007D78A1" w:rsidRDefault="007D78A1" w:rsidP="007D78A1">
            <w:pPr>
              <w:spacing w:after="2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D78A1" w:rsidRPr="007D78A1" w:rsidRDefault="007D78A1" w:rsidP="007D78A1">
            <w:pPr>
              <w:spacing w:after="200"/>
              <w:jc w:val="center"/>
              <w:rPr>
                <w:bCs/>
                <w:sz w:val="24"/>
                <w:szCs w:val="24"/>
              </w:rPr>
            </w:pPr>
            <w:r w:rsidRPr="007D78A1">
              <w:rPr>
                <w:bCs/>
                <w:sz w:val="24"/>
                <w:szCs w:val="24"/>
              </w:rPr>
              <w:t>Чистая страна</w:t>
            </w:r>
          </w:p>
        </w:tc>
        <w:tc>
          <w:tcPr>
            <w:tcW w:w="567" w:type="dxa"/>
          </w:tcPr>
          <w:p w:rsidR="007D78A1" w:rsidRPr="007D78A1" w:rsidRDefault="007D78A1" w:rsidP="007D78A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7D78A1">
              <w:rPr>
                <w:bCs/>
                <w:sz w:val="24"/>
                <w:szCs w:val="24"/>
                <w:lang w:val="en-US"/>
              </w:rPr>
              <w:t>G</w:t>
            </w:r>
            <w:r w:rsidRPr="007D78A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D78A1" w:rsidRPr="007D78A1" w:rsidRDefault="007D78A1" w:rsidP="007D78A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7D78A1">
              <w:rPr>
                <w:bCs/>
                <w:sz w:val="24"/>
                <w:szCs w:val="24"/>
              </w:rPr>
              <w:t>130465,5</w:t>
            </w:r>
          </w:p>
        </w:tc>
        <w:tc>
          <w:tcPr>
            <w:tcW w:w="1134" w:type="dxa"/>
          </w:tcPr>
          <w:p w:rsidR="007D78A1" w:rsidRPr="007D78A1" w:rsidRDefault="007D78A1" w:rsidP="007D78A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7D78A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7D78A1" w:rsidRPr="007D78A1" w:rsidRDefault="007D78A1" w:rsidP="007D78A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7D78A1">
              <w:rPr>
                <w:bCs/>
                <w:sz w:val="24"/>
                <w:szCs w:val="24"/>
              </w:rPr>
              <w:t>0</w:t>
            </w:r>
          </w:p>
        </w:tc>
      </w:tr>
      <w:tr w:rsidR="007D78A1" w:rsidRPr="007D78A1" w:rsidTr="008446DE">
        <w:trPr>
          <w:trHeight w:val="238"/>
        </w:trPr>
        <w:tc>
          <w:tcPr>
            <w:tcW w:w="2943" w:type="dxa"/>
          </w:tcPr>
          <w:p w:rsidR="007D78A1" w:rsidRPr="007D78A1" w:rsidRDefault="007D78A1" w:rsidP="007D78A1">
            <w:pPr>
              <w:spacing w:after="200"/>
              <w:jc w:val="center"/>
              <w:rPr>
                <w:b/>
                <w:bCs/>
                <w:sz w:val="18"/>
                <w:szCs w:val="18"/>
              </w:rPr>
            </w:pPr>
            <w:r w:rsidRPr="007D78A1">
              <w:rPr>
                <w:b/>
                <w:bCs/>
                <w:sz w:val="18"/>
                <w:szCs w:val="18"/>
              </w:rPr>
              <w:t>ИТОГО по 901</w:t>
            </w:r>
          </w:p>
        </w:tc>
        <w:tc>
          <w:tcPr>
            <w:tcW w:w="709" w:type="dxa"/>
          </w:tcPr>
          <w:p w:rsidR="007D78A1" w:rsidRPr="007D78A1" w:rsidRDefault="007D78A1" w:rsidP="007D78A1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D78A1" w:rsidRPr="007D78A1" w:rsidRDefault="007D78A1" w:rsidP="007D78A1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7D78A1" w:rsidRPr="007D78A1" w:rsidRDefault="007D78A1" w:rsidP="007D78A1">
            <w:pPr>
              <w:spacing w:after="200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7D78A1" w:rsidRPr="007D78A1" w:rsidRDefault="007D78A1" w:rsidP="007D78A1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  <w:r w:rsidRPr="007D78A1">
              <w:rPr>
                <w:b/>
                <w:bCs/>
                <w:sz w:val="24"/>
                <w:szCs w:val="24"/>
              </w:rPr>
              <w:t>150566,8</w:t>
            </w:r>
          </w:p>
        </w:tc>
        <w:tc>
          <w:tcPr>
            <w:tcW w:w="1134" w:type="dxa"/>
          </w:tcPr>
          <w:p w:rsidR="007D78A1" w:rsidRPr="007D78A1" w:rsidRDefault="007D78A1" w:rsidP="007D78A1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  <w:r w:rsidRPr="007D78A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7D78A1" w:rsidRPr="007D78A1" w:rsidRDefault="007D78A1" w:rsidP="007D78A1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  <w:r w:rsidRPr="007D78A1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D78A1" w:rsidRPr="007D78A1" w:rsidTr="008446DE">
        <w:tc>
          <w:tcPr>
            <w:tcW w:w="2943" w:type="dxa"/>
          </w:tcPr>
          <w:p w:rsidR="007D78A1" w:rsidRPr="007D78A1" w:rsidRDefault="007D78A1" w:rsidP="007D78A1">
            <w:pPr>
              <w:spacing w:after="200"/>
              <w:jc w:val="both"/>
              <w:rPr>
                <w:bCs/>
                <w:sz w:val="18"/>
                <w:szCs w:val="18"/>
              </w:rPr>
            </w:pPr>
            <w:r w:rsidRPr="007D78A1">
              <w:rPr>
                <w:sz w:val="18"/>
                <w:szCs w:val="18"/>
              </w:rPr>
              <w:t>Отдел культуры, туризма, молодежной политики и спорта администрации Стародубского муниципального округа Брянской области</w:t>
            </w:r>
          </w:p>
        </w:tc>
        <w:tc>
          <w:tcPr>
            <w:tcW w:w="709" w:type="dxa"/>
          </w:tcPr>
          <w:p w:rsidR="007D78A1" w:rsidRPr="007D78A1" w:rsidRDefault="007D78A1" w:rsidP="007D78A1">
            <w:pPr>
              <w:spacing w:after="200"/>
              <w:jc w:val="center"/>
              <w:rPr>
                <w:bCs/>
                <w:sz w:val="24"/>
                <w:szCs w:val="24"/>
              </w:rPr>
            </w:pPr>
            <w:r w:rsidRPr="007D78A1">
              <w:rPr>
                <w:bCs/>
                <w:sz w:val="24"/>
                <w:szCs w:val="24"/>
              </w:rPr>
              <w:t>906</w:t>
            </w:r>
          </w:p>
        </w:tc>
        <w:tc>
          <w:tcPr>
            <w:tcW w:w="1985" w:type="dxa"/>
          </w:tcPr>
          <w:p w:rsidR="007D78A1" w:rsidRPr="007D78A1" w:rsidRDefault="007D78A1" w:rsidP="007D78A1">
            <w:pPr>
              <w:spacing w:after="200"/>
              <w:jc w:val="center"/>
              <w:rPr>
                <w:bCs/>
                <w:sz w:val="24"/>
                <w:szCs w:val="24"/>
              </w:rPr>
            </w:pPr>
            <w:r w:rsidRPr="007D78A1">
              <w:rPr>
                <w:bCs/>
                <w:sz w:val="24"/>
                <w:szCs w:val="24"/>
              </w:rPr>
              <w:t>Творческие люди</w:t>
            </w:r>
          </w:p>
        </w:tc>
        <w:tc>
          <w:tcPr>
            <w:tcW w:w="567" w:type="dxa"/>
          </w:tcPr>
          <w:p w:rsidR="007D78A1" w:rsidRPr="007D78A1" w:rsidRDefault="007D78A1" w:rsidP="007D78A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7D78A1">
              <w:rPr>
                <w:bCs/>
                <w:sz w:val="24"/>
                <w:szCs w:val="24"/>
              </w:rPr>
              <w:t>А</w:t>
            </w:r>
            <w:proofErr w:type="gramStart"/>
            <w:r w:rsidRPr="007D78A1">
              <w:rPr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7" w:type="dxa"/>
          </w:tcPr>
          <w:p w:rsidR="007D78A1" w:rsidRPr="007D78A1" w:rsidRDefault="007D78A1" w:rsidP="007D78A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7D78A1">
              <w:rPr>
                <w:bCs/>
                <w:sz w:val="24"/>
                <w:szCs w:val="24"/>
              </w:rPr>
              <w:t>107,4</w:t>
            </w:r>
          </w:p>
        </w:tc>
        <w:tc>
          <w:tcPr>
            <w:tcW w:w="1134" w:type="dxa"/>
          </w:tcPr>
          <w:p w:rsidR="007D78A1" w:rsidRPr="007D78A1" w:rsidRDefault="007D78A1" w:rsidP="007D78A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7D78A1">
              <w:rPr>
                <w:bCs/>
                <w:sz w:val="24"/>
                <w:szCs w:val="24"/>
              </w:rPr>
              <w:t>107,4</w:t>
            </w:r>
          </w:p>
        </w:tc>
        <w:tc>
          <w:tcPr>
            <w:tcW w:w="817" w:type="dxa"/>
          </w:tcPr>
          <w:p w:rsidR="007D78A1" w:rsidRPr="007D78A1" w:rsidRDefault="007D78A1" w:rsidP="007D78A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7D78A1">
              <w:rPr>
                <w:bCs/>
                <w:sz w:val="24"/>
                <w:szCs w:val="24"/>
              </w:rPr>
              <w:t>100,0</w:t>
            </w:r>
          </w:p>
        </w:tc>
      </w:tr>
      <w:tr w:rsidR="007D78A1" w:rsidRPr="007D78A1" w:rsidTr="008446DE">
        <w:tc>
          <w:tcPr>
            <w:tcW w:w="2943" w:type="dxa"/>
          </w:tcPr>
          <w:p w:rsidR="007D78A1" w:rsidRPr="007D78A1" w:rsidRDefault="007D78A1" w:rsidP="007D78A1">
            <w:pPr>
              <w:spacing w:after="200"/>
              <w:jc w:val="center"/>
              <w:rPr>
                <w:b/>
                <w:bCs/>
                <w:sz w:val="18"/>
                <w:szCs w:val="18"/>
              </w:rPr>
            </w:pPr>
            <w:r w:rsidRPr="007D78A1">
              <w:rPr>
                <w:b/>
                <w:bCs/>
                <w:sz w:val="18"/>
                <w:szCs w:val="18"/>
              </w:rPr>
              <w:t>ИТОГО по 906</w:t>
            </w:r>
          </w:p>
        </w:tc>
        <w:tc>
          <w:tcPr>
            <w:tcW w:w="709" w:type="dxa"/>
          </w:tcPr>
          <w:p w:rsidR="007D78A1" w:rsidRPr="007D78A1" w:rsidRDefault="007D78A1" w:rsidP="007D78A1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D78A1" w:rsidRPr="007D78A1" w:rsidRDefault="007D78A1" w:rsidP="007D78A1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7D78A1" w:rsidRPr="007D78A1" w:rsidRDefault="007D78A1" w:rsidP="007D78A1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D78A1" w:rsidRPr="007D78A1" w:rsidRDefault="007D78A1" w:rsidP="007D78A1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  <w:r w:rsidRPr="007D78A1">
              <w:rPr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134" w:type="dxa"/>
          </w:tcPr>
          <w:p w:rsidR="007D78A1" w:rsidRPr="007D78A1" w:rsidRDefault="007D78A1" w:rsidP="007D78A1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  <w:r w:rsidRPr="007D78A1">
              <w:rPr>
                <w:b/>
                <w:bCs/>
                <w:sz w:val="24"/>
                <w:szCs w:val="24"/>
              </w:rPr>
              <w:t xml:space="preserve"> 107,4</w:t>
            </w:r>
          </w:p>
        </w:tc>
        <w:tc>
          <w:tcPr>
            <w:tcW w:w="817" w:type="dxa"/>
          </w:tcPr>
          <w:p w:rsidR="007D78A1" w:rsidRPr="007D78A1" w:rsidRDefault="007D78A1" w:rsidP="007D78A1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  <w:r w:rsidRPr="007D78A1">
              <w:rPr>
                <w:b/>
                <w:bCs/>
                <w:sz w:val="24"/>
                <w:szCs w:val="24"/>
              </w:rPr>
              <w:t xml:space="preserve"> 100,0</w:t>
            </w:r>
          </w:p>
        </w:tc>
      </w:tr>
      <w:tr w:rsidR="007D78A1" w:rsidRPr="007D78A1" w:rsidTr="008446DE">
        <w:tc>
          <w:tcPr>
            <w:tcW w:w="2943" w:type="dxa"/>
          </w:tcPr>
          <w:p w:rsidR="007D78A1" w:rsidRPr="007D78A1" w:rsidRDefault="007D78A1" w:rsidP="007D78A1">
            <w:pPr>
              <w:spacing w:after="200"/>
              <w:jc w:val="center"/>
              <w:rPr>
                <w:bCs/>
                <w:sz w:val="18"/>
                <w:szCs w:val="18"/>
              </w:rPr>
            </w:pPr>
            <w:r w:rsidRPr="007D78A1">
              <w:rPr>
                <w:bCs/>
                <w:sz w:val="18"/>
                <w:szCs w:val="18"/>
              </w:rPr>
              <w:t>Отдел образования администрации Стародубского муниципального округа Брянской области</w:t>
            </w:r>
          </w:p>
        </w:tc>
        <w:tc>
          <w:tcPr>
            <w:tcW w:w="709" w:type="dxa"/>
          </w:tcPr>
          <w:p w:rsidR="007D78A1" w:rsidRPr="007D78A1" w:rsidRDefault="007D78A1" w:rsidP="007D78A1">
            <w:pPr>
              <w:spacing w:after="200"/>
              <w:jc w:val="center"/>
              <w:rPr>
                <w:bCs/>
                <w:sz w:val="24"/>
                <w:szCs w:val="24"/>
              </w:rPr>
            </w:pPr>
            <w:r w:rsidRPr="007D78A1">
              <w:rPr>
                <w:bCs/>
                <w:sz w:val="24"/>
                <w:szCs w:val="24"/>
              </w:rPr>
              <w:t>903</w:t>
            </w:r>
          </w:p>
        </w:tc>
        <w:tc>
          <w:tcPr>
            <w:tcW w:w="1985" w:type="dxa"/>
          </w:tcPr>
          <w:p w:rsidR="007D78A1" w:rsidRPr="007D78A1" w:rsidRDefault="007D78A1" w:rsidP="007D78A1">
            <w:pPr>
              <w:spacing w:after="200"/>
              <w:jc w:val="center"/>
              <w:rPr>
                <w:bCs/>
                <w:sz w:val="24"/>
                <w:szCs w:val="24"/>
              </w:rPr>
            </w:pPr>
            <w:r w:rsidRPr="007D78A1">
              <w:rPr>
                <w:bCs/>
                <w:sz w:val="24"/>
                <w:szCs w:val="24"/>
              </w:rPr>
              <w:t>Патриотическое воспитание граждан Российской Федерации (Брянская область)</w:t>
            </w:r>
          </w:p>
        </w:tc>
        <w:tc>
          <w:tcPr>
            <w:tcW w:w="567" w:type="dxa"/>
          </w:tcPr>
          <w:p w:rsidR="007D78A1" w:rsidRPr="007D78A1" w:rsidRDefault="007D78A1" w:rsidP="007D78A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7D78A1">
              <w:rPr>
                <w:bCs/>
                <w:sz w:val="24"/>
                <w:szCs w:val="24"/>
                <w:lang w:val="en-US"/>
              </w:rPr>
              <w:t>EB</w:t>
            </w:r>
          </w:p>
        </w:tc>
        <w:tc>
          <w:tcPr>
            <w:tcW w:w="1417" w:type="dxa"/>
          </w:tcPr>
          <w:p w:rsidR="007D78A1" w:rsidRPr="007D78A1" w:rsidRDefault="007D78A1" w:rsidP="007D78A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7D78A1">
              <w:rPr>
                <w:bCs/>
                <w:sz w:val="24"/>
                <w:szCs w:val="24"/>
              </w:rPr>
              <w:t>2823,7</w:t>
            </w:r>
          </w:p>
        </w:tc>
        <w:tc>
          <w:tcPr>
            <w:tcW w:w="1134" w:type="dxa"/>
          </w:tcPr>
          <w:p w:rsidR="007D78A1" w:rsidRPr="007D78A1" w:rsidRDefault="007D78A1" w:rsidP="007D78A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7D78A1">
              <w:rPr>
                <w:bCs/>
                <w:sz w:val="24"/>
                <w:szCs w:val="24"/>
              </w:rPr>
              <w:t>670,3</w:t>
            </w:r>
          </w:p>
        </w:tc>
        <w:tc>
          <w:tcPr>
            <w:tcW w:w="817" w:type="dxa"/>
          </w:tcPr>
          <w:p w:rsidR="007D78A1" w:rsidRPr="007D78A1" w:rsidRDefault="007D78A1" w:rsidP="007D78A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7D78A1">
              <w:rPr>
                <w:bCs/>
                <w:sz w:val="24"/>
                <w:szCs w:val="24"/>
              </w:rPr>
              <w:t>23,7</w:t>
            </w:r>
          </w:p>
        </w:tc>
      </w:tr>
      <w:tr w:rsidR="007D78A1" w:rsidRPr="007D78A1" w:rsidTr="008446DE">
        <w:tc>
          <w:tcPr>
            <w:tcW w:w="2943" w:type="dxa"/>
          </w:tcPr>
          <w:p w:rsidR="007D78A1" w:rsidRPr="007D78A1" w:rsidRDefault="007D78A1" w:rsidP="007D78A1">
            <w:pPr>
              <w:spacing w:after="20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D78A1" w:rsidRPr="007D78A1" w:rsidRDefault="007D78A1" w:rsidP="007D78A1">
            <w:pPr>
              <w:spacing w:after="2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D78A1" w:rsidRPr="007D78A1" w:rsidRDefault="007D78A1" w:rsidP="007D78A1">
            <w:pPr>
              <w:spacing w:after="200"/>
              <w:jc w:val="center"/>
              <w:rPr>
                <w:bCs/>
                <w:sz w:val="24"/>
                <w:szCs w:val="24"/>
              </w:rPr>
            </w:pPr>
            <w:r w:rsidRPr="007D78A1">
              <w:rPr>
                <w:bCs/>
                <w:sz w:val="24"/>
                <w:szCs w:val="24"/>
              </w:rPr>
              <w:t>Успех каждого ребенка</w:t>
            </w:r>
          </w:p>
        </w:tc>
        <w:tc>
          <w:tcPr>
            <w:tcW w:w="567" w:type="dxa"/>
          </w:tcPr>
          <w:p w:rsidR="007D78A1" w:rsidRPr="007D78A1" w:rsidRDefault="007D78A1" w:rsidP="007D78A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7D78A1">
              <w:rPr>
                <w:bCs/>
                <w:sz w:val="24"/>
                <w:szCs w:val="24"/>
                <w:lang w:val="en-US"/>
              </w:rPr>
              <w:t>E</w:t>
            </w:r>
            <w:r w:rsidRPr="007D78A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D78A1" w:rsidRPr="007D78A1" w:rsidRDefault="007D78A1" w:rsidP="007D78A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7D78A1">
              <w:rPr>
                <w:bCs/>
                <w:sz w:val="24"/>
                <w:szCs w:val="24"/>
              </w:rPr>
              <w:t>141,4</w:t>
            </w:r>
          </w:p>
        </w:tc>
        <w:tc>
          <w:tcPr>
            <w:tcW w:w="1134" w:type="dxa"/>
          </w:tcPr>
          <w:p w:rsidR="007D78A1" w:rsidRPr="007D78A1" w:rsidRDefault="007D78A1" w:rsidP="007D78A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7D78A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7D78A1" w:rsidRPr="007D78A1" w:rsidRDefault="007D78A1" w:rsidP="007D78A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7D78A1">
              <w:rPr>
                <w:bCs/>
                <w:sz w:val="24"/>
                <w:szCs w:val="24"/>
              </w:rPr>
              <w:t>0</w:t>
            </w:r>
          </w:p>
        </w:tc>
      </w:tr>
      <w:tr w:rsidR="007D78A1" w:rsidRPr="007D78A1" w:rsidTr="008446DE">
        <w:tc>
          <w:tcPr>
            <w:tcW w:w="2943" w:type="dxa"/>
          </w:tcPr>
          <w:p w:rsidR="007D78A1" w:rsidRPr="007D78A1" w:rsidRDefault="007D78A1" w:rsidP="007D78A1">
            <w:pPr>
              <w:spacing w:after="200"/>
              <w:jc w:val="center"/>
              <w:rPr>
                <w:bCs/>
                <w:sz w:val="18"/>
                <w:szCs w:val="18"/>
              </w:rPr>
            </w:pPr>
            <w:r w:rsidRPr="007D78A1">
              <w:rPr>
                <w:b/>
                <w:bCs/>
                <w:sz w:val="18"/>
                <w:szCs w:val="18"/>
              </w:rPr>
              <w:t>ИТОГО по 903</w:t>
            </w:r>
          </w:p>
        </w:tc>
        <w:tc>
          <w:tcPr>
            <w:tcW w:w="709" w:type="dxa"/>
          </w:tcPr>
          <w:p w:rsidR="007D78A1" w:rsidRPr="007D78A1" w:rsidRDefault="007D78A1" w:rsidP="007D78A1">
            <w:pPr>
              <w:spacing w:after="2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D78A1" w:rsidRPr="007D78A1" w:rsidRDefault="007D78A1" w:rsidP="007D78A1">
            <w:pPr>
              <w:spacing w:after="2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7D78A1" w:rsidRPr="007D78A1" w:rsidRDefault="007D78A1" w:rsidP="007D78A1">
            <w:pPr>
              <w:spacing w:after="200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7D78A1" w:rsidRPr="007D78A1" w:rsidRDefault="007D78A1" w:rsidP="007D78A1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  <w:r w:rsidRPr="007D78A1">
              <w:rPr>
                <w:b/>
                <w:bCs/>
                <w:sz w:val="24"/>
                <w:szCs w:val="24"/>
              </w:rPr>
              <w:t>2965,1</w:t>
            </w:r>
          </w:p>
        </w:tc>
        <w:tc>
          <w:tcPr>
            <w:tcW w:w="1134" w:type="dxa"/>
          </w:tcPr>
          <w:p w:rsidR="007D78A1" w:rsidRPr="007D78A1" w:rsidRDefault="007D78A1" w:rsidP="007D78A1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  <w:r w:rsidRPr="007D78A1">
              <w:rPr>
                <w:b/>
                <w:bCs/>
                <w:sz w:val="24"/>
                <w:szCs w:val="24"/>
              </w:rPr>
              <w:t>670,3</w:t>
            </w:r>
          </w:p>
        </w:tc>
        <w:tc>
          <w:tcPr>
            <w:tcW w:w="817" w:type="dxa"/>
          </w:tcPr>
          <w:p w:rsidR="007D78A1" w:rsidRPr="007D78A1" w:rsidRDefault="007D78A1" w:rsidP="007D78A1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  <w:r w:rsidRPr="007D78A1">
              <w:rPr>
                <w:b/>
                <w:bCs/>
                <w:sz w:val="24"/>
                <w:szCs w:val="24"/>
              </w:rPr>
              <w:t>22,6</w:t>
            </w:r>
          </w:p>
        </w:tc>
      </w:tr>
      <w:tr w:rsidR="007D78A1" w:rsidRPr="007D78A1" w:rsidTr="008446DE">
        <w:tc>
          <w:tcPr>
            <w:tcW w:w="2943" w:type="dxa"/>
          </w:tcPr>
          <w:p w:rsidR="007D78A1" w:rsidRPr="007D78A1" w:rsidRDefault="007D78A1" w:rsidP="007D78A1">
            <w:pPr>
              <w:spacing w:after="200"/>
              <w:jc w:val="center"/>
              <w:rPr>
                <w:b/>
                <w:bCs/>
              </w:rPr>
            </w:pPr>
            <w:r w:rsidRPr="007D78A1">
              <w:rPr>
                <w:b/>
                <w:bCs/>
              </w:rPr>
              <w:t>ВСЕГО</w:t>
            </w:r>
          </w:p>
        </w:tc>
        <w:tc>
          <w:tcPr>
            <w:tcW w:w="709" w:type="dxa"/>
          </w:tcPr>
          <w:p w:rsidR="007D78A1" w:rsidRPr="007D78A1" w:rsidRDefault="007D78A1" w:rsidP="007D78A1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D78A1" w:rsidRPr="007D78A1" w:rsidRDefault="007D78A1" w:rsidP="007D78A1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7D78A1" w:rsidRPr="007D78A1" w:rsidRDefault="007D78A1" w:rsidP="007D78A1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D78A1" w:rsidRPr="007D78A1" w:rsidRDefault="007D78A1" w:rsidP="007D78A1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  <w:r w:rsidRPr="007D78A1">
              <w:rPr>
                <w:b/>
                <w:bCs/>
                <w:sz w:val="24"/>
                <w:szCs w:val="24"/>
              </w:rPr>
              <w:t>153639,3</w:t>
            </w:r>
          </w:p>
        </w:tc>
        <w:tc>
          <w:tcPr>
            <w:tcW w:w="1134" w:type="dxa"/>
          </w:tcPr>
          <w:p w:rsidR="007D78A1" w:rsidRPr="007D78A1" w:rsidRDefault="007D78A1" w:rsidP="007D78A1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  <w:r w:rsidRPr="007D78A1">
              <w:rPr>
                <w:b/>
                <w:bCs/>
                <w:sz w:val="24"/>
                <w:szCs w:val="24"/>
              </w:rPr>
              <w:t>777,7</w:t>
            </w:r>
          </w:p>
        </w:tc>
        <w:tc>
          <w:tcPr>
            <w:tcW w:w="817" w:type="dxa"/>
          </w:tcPr>
          <w:p w:rsidR="007D78A1" w:rsidRPr="007D78A1" w:rsidRDefault="007D78A1" w:rsidP="007D78A1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  <w:r w:rsidRPr="007D78A1">
              <w:rPr>
                <w:b/>
                <w:bCs/>
                <w:sz w:val="24"/>
                <w:szCs w:val="24"/>
              </w:rPr>
              <w:t>0,5</w:t>
            </w:r>
          </w:p>
        </w:tc>
      </w:tr>
    </w:tbl>
    <w:p w:rsidR="007D78A1" w:rsidRPr="007D78A1" w:rsidRDefault="007D78A1" w:rsidP="007D78A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78A1" w:rsidRPr="007D78A1" w:rsidRDefault="007D78A1" w:rsidP="007D78A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реализации регионального проекта </w:t>
      </w:r>
      <w:r w:rsidRPr="007D7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«Формирование комфортной городской среды»</w:t>
      </w:r>
      <w:r w:rsidRPr="007D7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предусмотрены бюджетные ассигнования в объеме 7309,3 тыс. рублей на осуществление благоустройства дворовых </w:t>
      </w:r>
      <w:r w:rsidRPr="007D7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территорий. В течение 1 квартала 2023 года кассовые расходы не осуществлялись. Главным администратором расходов является администрация Стародубского муниципального округа.</w:t>
      </w:r>
    </w:p>
    <w:p w:rsidR="007D78A1" w:rsidRPr="007D78A1" w:rsidRDefault="007D78A1" w:rsidP="007D78A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реализации  регионального проекта </w:t>
      </w:r>
      <w:r w:rsidRPr="007D7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«Творческие люди»</w:t>
      </w:r>
      <w:r w:rsidRPr="007D7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1 квартале 2023 года осуществлялась государственная поддержка лучших сельских учреждений культуры. В 1 квартале 2023 года на поощрение </w:t>
      </w:r>
      <w:proofErr w:type="spellStart"/>
      <w:r w:rsidRPr="007D7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Меленского</w:t>
      </w:r>
      <w:proofErr w:type="spellEnd"/>
      <w:r w:rsidRPr="007D7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дома культуры  направлено 107,4 тыс. рублей, или 100% плановых назначений. Главным администратором расходов является отдел </w:t>
      </w:r>
      <w:r w:rsidRPr="007D78A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 туризма, молодежной политики и спорта администрации Стародубского муниципального округа Брянской области</w:t>
      </w:r>
      <w:r w:rsidRPr="007D7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D78A1" w:rsidRPr="007D78A1" w:rsidRDefault="007D78A1" w:rsidP="007D78A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реализации регионального проекта </w:t>
      </w:r>
      <w:r w:rsidRPr="007D7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«Патриотическое воспитание граждан Российской Федерации (Брянская область)»</w:t>
      </w:r>
      <w:r w:rsidRPr="007D7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осуществлялось финансирование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 За 1 квартал 2023 года расходы составили 670,3 тыс. рублей, или 23,7% плановых назначений (2823,7 тыс. рублей). Главным администратором расходов является отдел </w:t>
      </w:r>
      <w:r w:rsidRPr="007D78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администрации Стародубского муниципального округа Брянской области</w:t>
      </w:r>
      <w:r w:rsidRPr="007D7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D78A1" w:rsidRPr="007D78A1" w:rsidRDefault="007D78A1" w:rsidP="007D78A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реализации регионального проекта </w:t>
      </w:r>
      <w:r w:rsidRPr="007D7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«Чистая вода»</w:t>
      </w:r>
      <w:r w:rsidRPr="007D7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государственной программы «Охрана окружающей среды, воспроизводство и использование природных ресурсов Брянской области» предусмотрены бюджетные ассигнования в объеме 12792,0 тыс. рублей на строительство водозаборного сооружения в </w:t>
      </w:r>
      <w:proofErr w:type="spellStart"/>
      <w:r w:rsidRPr="007D7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gramStart"/>
      <w:r w:rsidRPr="007D7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Pr="007D7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рокоповка</w:t>
      </w:r>
      <w:proofErr w:type="spellEnd"/>
      <w:r w:rsidRPr="007D7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реконструкции системы водоснабжения. В течение 1 квартала 2023 года кассовые расходы не осуществлялись. Главным администратором расходов является администрация Стародубского муниципального округа.</w:t>
      </w:r>
    </w:p>
    <w:p w:rsidR="007D78A1" w:rsidRPr="007D78A1" w:rsidRDefault="007D78A1" w:rsidP="007D78A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реализации регионального проекта </w:t>
      </w:r>
      <w:r w:rsidRPr="007D7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«Успех каждого ребенка (Брянская область)»</w:t>
      </w:r>
      <w:r w:rsidRPr="007D7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предусмотрены бюджетные ассигнования в объеме 141,4 тыс. рублей. В течение 1 квартала 2023 года кассовые расходы не осуществлялись. Главным администратором расходов является отдел образования администрация Стародубского муниципального округа.</w:t>
      </w:r>
    </w:p>
    <w:p w:rsidR="007D78A1" w:rsidRPr="007D78A1" w:rsidRDefault="007D78A1" w:rsidP="007D78A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реализации регионального проекта </w:t>
      </w:r>
      <w:r w:rsidRPr="007D7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«Чистая страна»</w:t>
      </w:r>
      <w:r w:rsidRPr="007D7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государственной программы «Охрана окружающей среды, воспроизводство и использование природных ресурсов Брянской области» предусмотрены бюджетные ассигнования в объеме 130465,5  тыс. рублей на рекультивацию свалки бытовых отходов. В течение 1 квартала 2023 года кассовые расходы не осуществлялись. Главным администратором расходов является администрация Стародубского муниципального округа.</w:t>
      </w:r>
    </w:p>
    <w:p w:rsidR="007D78A1" w:rsidRPr="007D78A1" w:rsidRDefault="007D78A1" w:rsidP="007D78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8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Решением о бюджете (с учетом изменений), прогнозируемый дефицит бюджета был утверждён в сумме </w:t>
      </w:r>
      <w:r w:rsidRPr="007D78A1">
        <w:rPr>
          <w:rFonts w:ascii="Times New Roman" w:hAnsi="Times New Roman"/>
          <w:sz w:val="28"/>
          <w:szCs w:val="28"/>
        </w:rPr>
        <w:t>27979,7</w:t>
      </w:r>
      <w:r w:rsidRPr="007D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при этом, утвержден перечень главных </w:t>
      </w:r>
      <w:proofErr w:type="gramStart"/>
      <w:r w:rsidRPr="007D78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источников финансирования дефицита бюджета</w:t>
      </w:r>
      <w:proofErr w:type="gramEnd"/>
      <w:r w:rsidRPr="007D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источники финансирования дефицита бюджета:</w:t>
      </w:r>
    </w:p>
    <w:p w:rsidR="007D78A1" w:rsidRPr="007D78A1" w:rsidRDefault="007D78A1" w:rsidP="007D78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8A1">
        <w:rPr>
          <w:rFonts w:ascii="Times New Roman" w:eastAsia="Times New Roman" w:hAnsi="Times New Roman" w:cs="Times New Roman"/>
          <w:sz w:val="28"/>
          <w:szCs w:val="28"/>
          <w:lang w:eastAsia="ru-RU"/>
        </w:rPr>
        <w:t>-   администрация Стародубского муниципального округа Брянской области – кредиты кредитных организаций в валюте РФ;</w:t>
      </w:r>
    </w:p>
    <w:p w:rsidR="007D78A1" w:rsidRPr="007D78A1" w:rsidRDefault="007D78A1" w:rsidP="007D78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8A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финансовое управление администрации Стародубского муниципального округа Брянской области – изменение остатков на счетах по учету средств бюджета;</w:t>
      </w:r>
    </w:p>
    <w:p w:rsidR="007D78A1" w:rsidRPr="007D78A1" w:rsidRDefault="007D78A1" w:rsidP="007D78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дефицита бюджета при его утверждении в решении о бюджете соответствовал параметру, установленному бюджетным законодательством. </w:t>
      </w:r>
    </w:p>
    <w:p w:rsidR="007D78A1" w:rsidRPr="007D78A1" w:rsidRDefault="007D78A1" w:rsidP="007D78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8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отчётом об исполнении бюджета за 1 квартал 2023г. бюджет исполнен с дефицит в объёме 5868,4 тыс. рублей.</w:t>
      </w:r>
    </w:p>
    <w:p w:rsidR="006518AE" w:rsidRPr="006518AE" w:rsidRDefault="002E02DF" w:rsidP="002E02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3DA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6518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18AE" w:rsidRPr="006518AE">
        <w:rPr>
          <w:rFonts w:ascii="Times New Roman" w:hAnsi="Times New Roman" w:cs="Times New Roman"/>
          <w:sz w:val="28"/>
          <w:szCs w:val="28"/>
        </w:rPr>
        <w:t xml:space="preserve">Проведенным экспертно-аналитическим мероприятием </w:t>
      </w:r>
      <w:r w:rsidR="006518AE" w:rsidRPr="006518AE">
        <w:rPr>
          <w:rFonts w:ascii="Times New Roman" w:hAnsi="Times New Roman" w:cs="Times New Roman"/>
          <w:b/>
          <w:sz w:val="28"/>
          <w:szCs w:val="28"/>
        </w:rPr>
        <w:t>«Экспертиза и подготовка заключения на отчет об исполнении бюджета Стародубского муниципального округа Брянской области за 1 квартал 202</w:t>
      </w:r>
      <w:r w:rsidR="007D78A1">
        <w:rPr>
          <w:rFonts w:ascii="Times New Roman" w:hAnsi="Times New Roman" w:cs="Times New Roman"/>
          <w:b/>
          <w:sz w:val="28"/>
          <w:szCs w:val="28"/>
        </w:rPr>
        <w:t>3</w:t>
      </w:r>
      <w:r w:rsidR="006518AE" w:rsidRPr="006518AE">
        <w:rPr>
          <w:rFonts w:ascii="Times New Roman" w:hAnsi="Times New Roman" w:cs="Times New Roman"/>
          <w:b/>
          <w:sz w:val="28"/>
          <w:szCs w:val="28"/>
        </w:rPr>
        <w:t xml:space="preserve"> года» </w:t>
      </w:r>
      <w:r w:rsidR="006518AE" w:rsidRPr="006518AE">
        <w:rPr>
          <w:rFonts w:ascii="Times New Roman" w:hAnsi="Times New Roman" w:cs="Times New Roman"/>
          <w:sz w:val="28"/>
          <w:szCs w:val="28"/>
        </w:rPr>
        <w:t>позволяет сделать вывод о том, что  отчет подготовлен в рамках полномочий администрации Стародубского муниципального округа Брянской области и не противоречит действующему законодательству и муниципальным правовым актам Стародубского муниципального округа, а также удовлетворяет требованиям полноты отражения средств бюджета по</w:t>
      </w:r>
      <w:proofErr w:type="gramEnd"/>
      <w:r w:rsidR="006518AE" w:rsidRPr="006518AE">
        <w:rPr>
          <w:rFonts w:ascii="Times New Roman" w:hAnsi="Times New Roman" w:cs="Times New Roman"/>
          <w:sz w:val="28"/>
          <w:szCs w:val="28"/>
        </w:rPr>
        <w:t xml:space="preserve"> доходам, расходам и источникам финансирования дефицита бюджета.</w:t>
      </w:r>
    </w:p>
    <w:p w:rsidR="00BC31AA" w:rsidRDefault="00BC31AA" w:rsidP="00BC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2EE" w:rsidRDefault="00C222EE" w:rsidP="00E70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FF3" w:rsidRDefault="00515FF3" w:rsidP="0051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 </w:t>
      </w:r>
    </w:p>
    <w:p w:rsidR="00515FF3" w:rsidRPr="002808DF" w:rsidRDefault="00F25760" w:rsidP="0051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Стародубского муниципального округа</w:t>
      </w:r>
      <w:r w:rsidR="006518A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76F4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51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Н.А.Сусло</w:t>
      </w:r>
      <w:proofErr w:type="spellEnd"/>
    </w:p>
    <w:sectPr w:rsidR="00515FF3" w:rsidRPr="002808DF" w:rsidSect="00AF598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FC1" w:rsidRDefault="00AE3FC1" w:rsidP="00AF5987">
      <w:pPr>
        <w:spacing w:after="0" w:line="240" w:lineRule="auto"/>
      </w:pPr>
      <w:r>
        <w:separator/>
      </w:r>
    </w:p>
  </w:endnote>
  <w:endnote w:type="continuationSeparator" w:id="0">
    <w:p w:rsidR="00AE3FC1" w:rsidRDefault="00AE3FC1" w:rsidP="00AF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FC1" w:rsidRDefault="00AE3FC1" w:rsidP="00AF5987">
      <w:pPr>
        <w:spacing w:after="0" w:line="240" w:lineRule="auto"/>
      </w:pPr>
      <w:r>
        <w:separator/>
      </w:r>
    </w:p>
  </w:footnote>
  <w:footnote w:type="continuationSeparator" w:id="0">
    <w:p w:rsidR="00AE3FC1" w:rsidRDefault="00AE3FC1" w:rsidP="00AF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0522925"/>
      <w:docPartObj>
        <w:docPartGallery w:val="Page Numbers (Top of Page)"/>
        <w:docPartUnique/>
      </w:docPartObj>
    </w:sdtPr>
    <w:sdtEndPr/>
    <w:sdtContent>
      <w:p w:rsidR="00AF5987" w:rsidRDefault="00EB578F">
        <w:pPr>
          <w:pStyle w:val="a7"/>
          <w:jc w:val="center"/>
        </w:pPr>
        <w:r>
          <w:fldChar w:fldCharType="begin"/>
        </w:r>
        <w:r w:rsidR="00AF5987">
          <w:instrText>PAGE   \* MERGEFORMAT</w:instrText>
        </w:r>
        <w:r>
          <w:fldChar w:fldCharType="separate"/>
        </w:r>
        <w:r w:rsidR="00871968">
          <w:rPr>
            <w:noProof/>
          </w:rPr>
          <w:t>4</w:t>
        </w:r>
        <w:r>
          <w:fldChar w:fldCharType="end"/>
        </w:r>
      </w:p>
    </w:sdtContent>
  </w:sdt>
  <w:p w:rsidR="00AF5987" w:rsidRDefault="00AF598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637"/>
    <w:multiLevelType w:val="multilevel"/>
    <w:tmpl w:val="CD32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126F9"/>
    <w:multiLevelType w:val="multilevel"/>
    <w:tmpl w:val="94A61A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228D2"/>
    <w:multiLevelType w:val="multilevel"/>
    <w:tmpl w:val="97F29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A6284"/>
    <w:multiLevelType w:val="hybridMultilevel"/>
    <w:tmpl w:val="97A29390"/>
    <w:lvl w:ilvl="0" w:tplc="2E2837E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9A168B9"/>
    <w:multiLevelType w:val="multilevel"/>
    <w:tmpl w:val="8FD8B8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5E4753"/>
    <w:multiLevelType w:val="multilevel"/>
    <w:tmpl w:val="F97A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703983"/>
    <w:multiLevelType w:val="multilevel"/>
    <w:tmpl w:val="100CDA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A76861"/>
    <w:multiLevelType w:val="multilevel"/>
    <w:tmpl w:val="28989D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22150A"/>
    <w:multiLevelType w:val="multilevel"/>
    <w:tmpl w:val="98E2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025612"/>
    <w:multiLevelType w:val="multilevel"/>
    <w:tmpl w:val="5438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174F77"/>
    <w:multiLevelType w:val="multilevel"/>
    <w:tmpl w:val="8F60C9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7B4B94"/>
    <w:multiLevelType w:val="hybridMultilevel"/>
    <w:tmpl w:val="2F1EE19A"/>
    <w:lvl w:ilvl="0" w:tplc="5A803ECA">
      <w:start w:val="4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F020303"/>
    <w:multiLevelType w:val="multilevel"/>
    <w:tmpl w:val="838AD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DC6D1F"/>
    <w:multiLevelType w:val="multilevel"/>
    <w:tmpl w:val="358A7A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A876F2"/>
    <w:multiLevelType w:val="multilevel"/>
    <w:tmpl w:val="C9F6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737539"/>
    <w:multiLevelType w:val="hybridMultilevel"/>
    <w:tmpl w:val="A1245FDC"/>
    <w:lvl w:ilvl="0" w:tplc="E952A8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6">
    <w:nsid w:val="55737534"/>
    <w:multiLevelType w:val="hybridMultilevel"/>
    <w:tmpl w:val="E96A2948"/>
    <w:lvl w:ilvl="0" w:tplc="F1A6FD96">
      <w:start w:val="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9E00382"/>
    <w:multiLevelType w:val="multilevel"/>
    <w:tmpl w:val="9FB45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BC154D"/>
    <w:multiLevelType w:val="multilevel"/>
    <w:tmpl w:val="A26EBF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4B5D17"/>
    <w:multiLevelType w:val="multilevel"/>
    <w:tmpl w:val="8CF62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11"/>
  </w:num>
  <w:num w:numId="5">
    <w:abstractNumId w:val="3"/>
  </w:num>
  <w:num w:numId="6">
    <w:abstractNumId w:val="2"/>
  </w:num>
  <w:num w:numId="7">
    <w:abstractNumId w:val="13"/>
  </w:num>
  <w:num w:numId="8">
    <w:abstractNumId w:val="10"/>
  </w:num>
  <w:num w:numId="9">
    <w:abstractNumId w:val="0"/>
  </w:num>
  <w:num w:numId="10">
    <w:abstractNumId w:val="8"/>
  </w:num>
  <w:num w:numId="11">
    <w:abstractNumId w:val="12"/>
  </w:num>
  <w:num w:numId="12">
    <w:abstractNumId w:val="7"/>
  </w:num>
  <w:num w:numId="13">
    <w:abstractNumId w:val="5"/>
  </w:num>
  <w:num w:numId="14">
    <w:abstractNumId w:val="14"/>
  </w:num>
  <w:num w:numId="15">
    <w:abstractNumId w:val="9"/>
  </w:num>
  <w:num w:numId="16">
    <w:abstractNumId w:val="6"/>
  </w:num>
  <w:num w:numId="17">
    <w:abstractNumId w:val="17"/>
  </w:num>
  <w:num w:numId="18">
    <w:abstractNumId w:val="18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59"/>
    <w:rsid w:val="00014CAA"/>
    <w:rsid w:val="000178D7"/>
    <w:rsid w:val="0002562F"/>
    <w:rsid w:val="00026709"/>
    <w:rsid w:val="0005014A"/>
    <w:rsid w:val="000551B5"/>
    <w:rsid w:val="00057B97"/>
    <w:rsid w:val="0006725C"/>
    <w:rsid w:val="000763CC"/>
    <w:rsid w:val="00080156"/>
    <w:rsid w:val="00087C81"/>
    <w:rsid w:val="00095523"/>
    <w:rsid w:val="00097F4F"/>
    <w:rsid w:val="000B0E3D"/>
    <w:rsid w:val="000C6EC5"/>
    <w:rsid w:val="00104F6F"/>
    <w:rsid w:val="00112461"/>
    <w:rsid w:val="00112742"/>
    <w:rsid w:val="00120454"/>
    <w:rsid w:val="00137526"/>
    <w:rsid w:val="001523DA"/>
    <w:rsid w:val="001612B4"/>
    <w:rsid w:val="00186914"/>
    <w:rsid w:val="00193BC7"/>
    <w:rsid w:val="001A6E88"/>
    <w:rsid w:val="001C74D5"/>
    <w:rsid w:val="00212E9E"/>
    <w:rsid w:val="00217A6A"/>
    <w:rsid w:val="00237468"/>
    <w:rsid w:val="0024270E"/>
    <w:rsid w:val="002766B7"/>
    <w:rsid w:val="002808DF"/>
    <w:rsid w:val="002C16DA"/>
    <w:rsid w:val="002D73C7"/>
    <w:rsid w:val="002E02DF"/>
    <w:rsid w:val="002F1539"/>
    <w:rsid w:val="002F3C9E"/>
    <w:rsid w:val="00302D77"/>
    <w:rsid w:val="003320F0"/>
    <w:rsid w:val="0035794B"/>
    <w:rsid w:val="00376F4A"/>
    <w:rsid w:val="00383AC4"/>
    <w:rsid w:val="003953A8"/>
    <w:rsid w:val="003C7421"/>
    <w:rsid w:val="0040765C"/>
    <w:rsid w:val="00426EAA"/>
    <w:rsid w:val="004277F5"/>
    <w:rsid w:val="004351B4"/>
    <w:rsid w:val="0044327D"/>
    <w:rsid w:val="004628A4"/>
    <w:rsid w:val="00467497"/>
    <w:rsid w:val="004714F3"/>
    <w:rsid w:val="00475C73"/>
    <w:rsid w:val="0047766C"/>
    <w:rsid w:val="004806FD"/>
    <w:rsid w:val="00480836"/>
    <w:rsid w:val="00486B66"/>
    <w:rsid w:val="00490B2B"/>
    <w:rsid w:val="004A01D4"/>
    <w:rsid w:val="004B6314"/>
    <w:rsid w:val="00514DE1"/>
    <w:rsid w:val="00515FF3"/>
    <w:rsid w:val="00523627"/>
    <w:rsid w:val="00542858"/>
    <w:rsid w:val="00590A91"/>
    <w:rsid w:val="005B7059"/>
    <w:rsid w:val="005E2257"/>
    <w:rsid w:val="005E4B3F"/>
    <w:rsid w:val="006070B8"/>
    <w:rsid w:val="00646122"/>
    <w:rsid w:val="006511DC"/>
    <w:rsid w:val="006518AE"/>
    <w:rsid w:val="00670BD5"/>
    <w:rsid w:val="006B6402"/>
    <w:rsid w:val="00705288"/>
    <w:rsid w:val="00732895"/>
    <w:rsid w:val="00735ABF"/>
    <w:rsid w:val="00763528"/>
    <w:rsid w:val="00765574"/>
    <w:rsid w:val="00771606"/>
    <w:rsid w:val="00774CCA"/>
    <w:rsid w:val="007A41CB"/>
    <w:rsid w:val="007D53DD"/>
    <w:rsid w:val="007D78A1"/>
    <w:rsid w:val="00823ED4"/>
    <w:rsid w:val="008241CD"/>
    <w:rsid w:val="008433BF"/>
    <w:rsid w:val="008472E6"/>
    <w:rsid w:val="008513ED"/>
    <w:rsid w:val="0087185C"/>
    <w:rsid w:val="00871968"/>
    <w:rsid w:val="0088116E"/>
    <w:rsid w:val="00881E22"/>
    <w:rsid w:val="008C3D39"/>
    <w:rsid w:val="008E4226"/>
    <w:rsid w:val="009030C1"/>
    <w:rsid w:val="00904584"/>
    <w:rsid w:val="009370C8"/>
    <w:rsid w:val="00946148"/>
    <w:rsid w:val="009776C8"/>
    <w:rsid w:val="00983D36"/>
    <w:rsid w:val="0099143D"/>
    <w:rsid w:val="009B6077"/>
    <w:rsid w:val="009C5BCE"/>
    <w:rsid w:val="00A17AE3"/>
    <w:rsid w:val="00A809DB"/>
    <w:rsid w:val="00AB7C81"/>
    <w:rsid w:val="00AC1A23"/>
    <w:rsid w:val="00AC6EE2"/>
    <w:rsid w:val="00AE3750"/>
    <w:rsid w:val="00AE3FC1"/>
    <w:rsid w:val="00AF5987"/>
    <w:rsid w:val="00B05403"/>
    <w:rsid w:val="00B95D6C"/>
    <w:rsid w:val="00BC31AA"/>
    <w:rsid w:val="00BC5D6C"/>
    <w:rsid w:val="00BC74D8"/>
    <w:rsid w:val="00C222EE"/>
    <w:rsid w:val="00C46CB5"/>
    <w:rsid w:val="00C63C77"/>
    <w:rsid w:val="00C92B03"/>
    <w:rsid w:val="00CC4F7D"/>
    <w:rsid w:val="00CC7FF4"/>
    <w:rsid w:val="00CE4805"/>
    <w:rsid w:val="00CE54C8"/>
    <w:rsid w:val="00D02DE5"/>
    <w:rsid w:val="00D16467"/>
    <w:rsid w:val="00D24EC3"/>
    <w:rsid w:val="00D64028"/>
    <w:rsid w:val="00D811E3"/>
    <w:rsid w:val="00DA15DA"/>
    <w:rsid w:val="00DB5D49"/>
    <w:rsid w:val="00DB7632"/>
    <w:rsid w:val="00DE679C"/>
    <w:rsid w:val="00E0507F"/>
    <w:rsid w:val="00E15DF8"/>
    <w:rsid w:val="00E2035B"/>
    <w:rsid w:val="00E3637D"/>
    <w:rsid w:val="00E44CC8"/>
    <w:rsid w:val="00E61883"/>
    <w:rsid w:val="00E63B91"/>
    <w:rsid w:val="00E70CA7"/>
    <w:rsid w:val="00E710CF"/>
    <w:rsid w:val="00EB578F"/>
    <w:rsid w:val="00F049E3"/>
    <w:rsid w:val="00F04DD4"/>
    <w:rsid w:val="00F25760"/>
    <w:rsid w:val="00F44D68"/>
    <w:rsid w:val="00F64ECC"/>
    <w:rsid w:val="00F775EE"/>
    <w:rsid w:val="00F92A15"/>
    <w:rsid w:val="00FB1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48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4584"/>
    <w:pPr>
      <w:ind w:left="720"/>
      <w:contextualSpacing/>
    </w:pPr>
  </w:style>
  <w:style w:type="paragraph" w:customStyle="1" w:styleId="1">
    <w:name w:val="Знак Знак Знак Знак1 Знак Знак"/>
    <w:basedOn w:val="a"/>
    <w:rsid w:val="00057B9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15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F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F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5987"/>
  </w:style>
  <w:style w:type="paragraph" w:styleId="a9">
    <w:name w:val="footer"/>
    <w:basedOn w:val="a"/>
    <w:link w:val="aa"/>
    <w:uiPriority w:val="99"/>
    <w:unhideWhenUsed/>
    <w:rsid w:val="00AF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5987"/>
  </w:style>
  <w:style w:type="character" w:customStyle="1" w:styleId="30">
    <w:name w:val="Заголовок 3 Знак"/>
    <w:basedOn w:val="a0"/>
    <w:link w:val="3"/>
    <w:uiPriority w:val="9"/>
    <w:rsid w:val="00CE48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CE4805"/>
  </w:style>
  <w:style w:type="paragraph" w:styleId="ab">
    <w:name w:val="Normal (Web)"/>
    <w:basedOn w:val="a"/>
    <w:uiPriority w:val="99"/>
    <w:unhideWhenUsed/>
    <w:rsid w:val="00CE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E4805"/>
    <w:rPr>
      <w:b/>
      <w:bCs/>
    </w:rPr>
  </w:style>
  <w:style w:type="character" w:styleId="ad">
    <w:name w:val="Emphasis"/>
    <w:basedOn w:val="a0"/>
    <w:uiPriority w:val="20"/>
    <w:qFormat/>
    <w:rsid w:val="00CE4805"/>
    <w:rPr>
      <w:i/>
      <w:iCs/>
    </w:rPr>
  </w:style>
  <w:style w:type="character" w:styleId="ae">
    <w:name w:val="Hyperlink"/>
    <w:basedOn w:val="a0"/>
    <w:uiPriority w:val="99"/>
    <w:semiHidden/>
    <w:unhideWhenUsed/>
    <w:rsid w:val="00CE4805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E4805"/>
    <w:rPr>
      <w:color w:val="800080"/>
      <w:u w:val="single"/>
    </w:rPr>
  </w:style>
  <w:style w:type="paragraph" w:styleId="2">
    <w:name w:val="Quote"/>
    <w:basedOn w:val="a"/>
    <w:next w:val="a"/>
    <w:link w:val="20"/>
    <w:uiPriority w:val="29"/>
    <w:qFormat/>
    <w:rsid w:val="00D811E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811E3"/>
    <w:rPr>
      <w:i/>
      <w:iCs/>
      <w:color w:val="000000" w:themeColor="text1"/>
    </w:rPr>
  </w:style>
  <w:style w:type="table" w:customStyle="1" w:styleId="11">
    <w:name w:val="Сетка таблицы1"/>
    <w:basedOn w:val="a1"/>
    <w:next w:val="a3"/>
    <w:rsid w:val="007D7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48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4584"/>
    <w:pPr>
      <w:ind w:left="720"/>
      <w:contextualSpacing/>
    </w:pPr>
  </w:style>
  <w:style w:type="paragraph" w:customStyle="1" w:styleId="1">
    <w:name w:val="Знак Знак Знак Знак1 Знак Знак"/>
    <w:basedOn w:val="a"/>
    <w:rsid w:val="00057B9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15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F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F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5987"/>
  </w:style>
  <w:style w:type="paragraph" w:styleId="a9">
    <w:name w:val="footer"/>
    <w:basedOn w:val="a"/>
    <w:link w:val="aa"/>
    <w:uiPriority w:val="99"/>
    <w:unhideWhenUsed/>
    <w:rsid w:val="00AF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5987"/>
  </w:style>
  <w:style w:type="character" w:customStyle="1" w:styleId="30">
    <w:name w:val="Заголовок 3 Знак"/>
    <w:basedOn w:val="a0"/>
    <w:link w:val="3"/>
    <w:uiPriority w:val="9"/>
    <w:rsid w:val="00CE48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CE4805"/>
  </w:style>
  <w:style w:type="paragraph" w:styleId="ab">
    <w:name w:val="Normal (Web)"/>
    <w:basedOn w:val="a"/>
    <w:uiPriority w:val="99"/>
    <w:unhideWhenUsed/>
    <w:rsid w:val="00CE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E4805"/>
    <w:rPr>
      <w:b/>
      <w:bCs/>
    </w:rPr>
  </w:style>
  <w:style w:type="character" w:styleId="ad">
    <w:name w:val="Emphasis"/>
    <w:basedOn w:val="a0"/>
    <w:uiPriority w:val="20"/>
    <w:qFormat/>
    <w:rsid w:val="00CE4805"/>
    <w:rPr>
      <w:i/>
      <w:iCs/>
    </w:rPr>
  </w:style>
  <w:style w:type="character" w:styleId="ae">
    <w:name w:val="Hyperlink"/>
    <w:basedOn w:val="a0"/>
    <w:uiPriority w:val="99"/>
    <w:semiHidden/>
    <w:unhideWhenUsed/>
    <w:rsid w:val="00CE4805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E4805"/>
    <w:rPr>
      <w:color w:val="800080"/>
      <w:u w:val="single"/>
    </w:rPr>
  </w:style>
  <w:style w:type="paragraph" w:styleId="2">
    <w:name w:val="Quote"/>
    <w:basedOn w:val="a"/>
    <w:next w:val="a"/>
    <w:link w:val="20"/>
    <w:uiPriority w:val="29"/>
    <w:qFormat/>
    <w:rsid w:val="00D811E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811E3"/>
    <w:rPr>
      <w:i/>
      <w:iCs/>
      <w:color w:val="000000" w:themeColor="text1"/>
    </w:rPr>
  </w:style>
  <w:style w:type="table" w:customStyle="1" w:styleId="11">
    <w:name w:val="Сетка таблицы1"/>
    <w:basedOn w:val="a1"/>
    <w:next w:val="a3"/>
    <w:rsid w:val="007D7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2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51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9887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19050">
                  <w:marLeft w:val="0"/>
                  <w:marRight w:val="0"/>
                  <w:marTop w:val="0"/>
                  <w:marBottom w:val="30"/>
                  <w:divBdr>
                    <w:top w:val="single" w:sz="18" w:space="5" w:color="1B517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A5693-EC1F-4504-9D9C-A43DC52AA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Наталья</cp:lastModifiedBy>
  <cp:revision>4</cp:revision>
  <cp:lastPrinted>2022-06-23T07:41:00Z</cp:lastPrinted>
  <dcterms:created xsi:type="dcterms:W3CDTF">2023-09-06T14:27:00Z</dcterms:created>
  <dcterms:modified xsi:type="dcterms:W3CDTF">2023-09-06T15:28:00Z</dcterms:modified>
</cp:coreProperties>
</file>