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EB" w:rsidRPr="0005784D" w:rsidRDefault="005A4EEB" w:rsidP="005A4EEB">
      <w:pPr>
        <w:widowControl w:val="0"/>
        <w:spacing w:after="0" w:line="240" w:lineRule="auto"/>
        <w:rPr>
          <w:rFonts w:ascii="Calibri" w:eastAsia="Calibri" w:hAnsi="Calibri" w:cs="Calibri"/>
          <w:snapToGrid w:val="0"/>
          <w:sz w:val="20"/>
        </w:rPr>
      </w:pPr>
    </w:p>
    <w:p w:rsidR="005A4EEB" w:rsidRPr="0005784D" w:rsidRDefault="005A4EEB" w:rsidP="005A4EEB">
      <w:pPr>
        <w:widowControl w:val="0"/>
        <w:spacing w:after="0" w:line="240" w:lineRule="auto"/>
        <w:rPr>
          <w:rFonts w:ascii="Tms Rmn" w:eastAsia="Calibri" w:hAnsi="Tms Rmn"/>
          <w:snapToGrid w:val="0"/>
          <w:sz w:val="20"/>
        </w:rPr>
      </w:pPr>
    </w:p>
    <w:p w:rsidR="005A4EEB" w:rsidRPr="0005784D" w:rsidRDefault="005A4EEB" w:rsidP="005A4EEB">
      <w:pPr>
        <w:widowControl w:val="0"/>
        <w:spacing w:after="0" w:line="240" w:lineRule="auto"/>
        <w:rPr>
          <w:rFonts w:ascii="Tms Rmn" w:eastAsia="Calibri" w:hAnsi="Tms Rmn"/>
          <w:snapToGrid w:val="0"/>
          <w:sz w:val="20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keepNext/>
        <w:widowControl w:val="0"/>
        <w:spacing w:after="0" w:line="240" w:lineRule="auto"/>
        <w:jc w:val="right"/>
        <w:outlineLvl w:val="1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Экз. № _______</w:t>
      </w: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keepNext/>
        <w:widowControl w:val="0"/>
        <w:spacing w:after="0" w:line="360" w:lineRule="auto"/>
        <w:jc w:val="center"/>
        <w:outlineLvl w:val="0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Брянская  область</w:t>
      </w:r>
    </w:p>
    <w:p w:rsidR="005A4EEB" w:rsidRPr="0005784D" w:rsidRDefault="005A4EEB" w:rsidP="005A4EEB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Стародубский муниципальный округ</w:t>
      </w: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/>
          <w:b/>
          <w:snapToGrid w:val="0"/>
          <w:spacing w:val="62"/>
          <w:sz w:val="28"/>
        </w:rPr>
      </w:pPr>
      <w:r w:rsidRPr="0005784D">
        <w:rPr>
          <w:rFonts w:ascii="Tms Rmn" w:eastAsia="Calibri" w:hAnsi="Tms Rmn"/>
          <w:b/>
          <w:snapToGrid w:val="0"/>
          <w:spacing w:val="62"/>
          <w:sz w:val="28"/>
        </w:rPr>
        <w:t xml:space="preserve">СБОРНИК </w:t>
      </w:r>
    </w:p>
    <w:p w:rsidR="005A4EEB" w:rsidRPr="0005784D" w:rsidRDefault="005A4EEB" w:rsidP="005A4EEB">
      <w:pPr>
        <w:keepNext/>
        <w:widowControl w:val="0"/>
        <w:spacing w:after="0" w:line="360" w:lineRule="auto"/>
        <w:jc w:val="center"/>
        <w:outlineLvl w:val="2"/>
        <w:rPr>
          <w:rFonts w:ascii="Tms Rmn" w:eastAsia="Calibri" w:hAnsi="Tms Rmn"/>
          <w:b/>
          <w:snapToGrid w:val="0"/>
          <w:spacing w:val="62"/>
          <w:sz w:val="28"/>
        </w:rPr>
      </w:pPr>
      <w:r w:rsidRPr="0005784D">
        <w:rPr>
          <w:rFonts w:ascii="Tms Rmn" w:eastAsia="Calibri" w:hAnsi="Tms Rmn"/>
          <w:b/>
          <w:snapToGrid w:val="0"/>
          <w:spacing w:val="62"/>
          <w:sz w:val="28"/>
        </w:rPr>
        <w:t>2024</w:t>
      </w:r>
    </w:p>
    <w:p w:rsidR="005A4EEB" w:rsidRPr="0005784D" w:rsidRDefault="005A4EEB" w:rsidP="005A4EEB">
      <w:pPr>
        <w:widowControl w:val="0"/>
        <w:spacing w:after="0" w:line="360" w:lineRule="auto"/>
        <w:rPr>
          <w:rFonts w:ascii="Tms Rmn" w:eastAsia="Calibri" w:hAnsi="Tms Rmn"/>
          <w:snapToGrid w:val="0"/>
          <w:sz w:val="20"/>
        </w:rPr>
      </w:pPr>
    </w:p>
    <w:p w:rsidR="005A4EEB" w:rsidRPr="0005784D" w:rsidRDefault="005A4EEB" w:rsidP="005A4EEB">
      <w:pPr>
        <w:widowControl w:val="0"/>
        <w:spacing w:after="0" w:line="360" w:lineRule="auto"/>
        <w:jc w:val="center"/>
        <w:rPr>
          <w:rFonts w:ascii="Tms Rmn" w:eastAsia="Calibri" w:hAnsi="Tms Rmn"/>
          <w:b/>
          <w:snapToGrid w:val="0"/>
          <w:sz w:val="28"/>
        </w:rPr>
      </w:pPr>
      <w:r w:rsidRPr="0005784D">
        <w:rPr>
          <w:rFonts w:ascii="Tms Rmn" w:eastAsia="Calibri" w:hAnsi="Tms Rmn"/>
          <w:b/>
          <w:snapToGrid w:val="0"/>
          <w:sz w:val="28"/>
        </w:rPr>
        <w:t>муниципальных правовых актов</w:t>
      </w:r>
    </w:p>
    <w:p w:rsidR="005A4EEB" w:rsidRPr="0005784D" w:rsidRDefault="005A4EEB" w:rsidP="005A4EEB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b/>
          <w:snapToGrid w:val="0"/>
          <w:sz w:val="28"/>
        </w:rPr>
        <w:t>Стародубского муниципального округа Брянской области</w:t>
      </w:r>
    </w:p>
    <w:p w:rsidR="005A4EEB" w:rsidRPr="0005784D" w:rsidRDefault="005A4EEB" w:rsidP="005A4EEB">
      <w:pPr>
        <w:widowControl w:val="0"/>
        <w:spacing w:after="0" w:line="360" w:lineRule="auto"/>
        <w:jc w:val="center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>(данное опубликование является официальным)</w:t>
      </w: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imes New Roman" w:eastAsia="Calibri" w:hAnsi="Times New Roma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 xml:space="preserve">№ </w:t>
      </w:r>
      <w:r>
        <w:rPr>
          <w:rFonts w:ascii="Times New Roman" w:eastAsia="Calibri" w:hAnsi="Times New Roman"/>
          <w:snapToGrid w:val="0"/>
          <w:sz w:val="28"/>
        </w:rPr>
        <w:t>100</w:t>
      </w: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b/>
          <w:snapToGrid w:val="0"/>
          <w:sz w:val="28"/>
        </w:rPr>
      </w:pPr>
      <w:r w:rsidRPr="0005784D">
        <w:rPr>
          <w:rFonts w:ascii="Times New Roman" w:eastAsia="Calibri" w:hAnsi="Times New Roman"/>
          <w:snapToGrid w:val="0"/>
          <w:sz w:val="28"/>
        </w:rPr>
        <w:t>(</w:t>
      </w:r>
      <w:r>
        <w:rPr>
          <w:rFonts w:ascii="Times New Roman" w:eastAsia="Calibri" w:hAnsi="Times New Roman"/>
          <w:snapToGrid w:val="0"/>
          <w:sz w:val="28"/>
        </w:rPr>
        <w:t>30</w:t>
      </w:r>
      <w:bookmarkStart w:id="0" w:name="_GoBack"/>
      <w:bookmarkEnd w:id="0"/>
      <w:r>
        <w:rPr>
          <w:rFonts w:ascii="Times New Roman" w:eastAsia="Calibri" w:hAnsi="Times New Roman"/>
          <w:snapToGrid w:val="0"/>
          <w:sz w:val="28"/>
        </w:rPr>
        <w:t xml:space="preserve"> сентября 2024</w:t>
      </w:r>
      <w:r w:rsidRPr="0005784D">
        <w:rPr>
          <w:rFonts w:ascii="Times New Roman" w:eastAsia="Calibri" w:hAnsi="Times New Roman"/>
          <w:snapToGrid w:val="0"/>
          <w:sz w:val="28"/>
        </w:rPr>
        <w:t xml:space="preserve"> года</w:t>
      </w:r>
      <w:r w:rsidRPr="0005784D">
        <w:rPr>
          <w:rFonts w:ascii="Tms Rmn" w:eastAsia="Calibri" w:hAnsi="Tms Rmn"/>
          <w:b/>
          <w:snapToGrid w:val="0"/>
          <w:sz w:val="28"/>
        </w:rPr>
        <w:t>)</w:t>
      </w: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tabs>
          <w:tab w:val="left" w:pos="2840"/>
        </w:tabs>
        <w:spacing w:after="0" w:line="240" w:lineRule="auto"/>
        <w:rPr>
          <w:rFonts w:ascii="Tms Rmn" w:eastAsia="Calibri" w:hAnsi="Tms Rmn"/>
          <w:snapToGrid w:val="0"/>
          <w:sz w:val="28"/>
        </w:rPr>
      </w:pPr>
      <w:proofErr w:type="gramStart"/>
      <w:r w:rsidRPr="0005784D">
        <w:rPr>
          <w:rFonts w:ascii="Tms Rmn" w:eastAsia="Calibri" w:hAnsi="Tms Rmn"/>
          <w:snapToGrid w:val="0"/>
          <w:sz w:val="28"/>
        </w:rPr>
        <w:t>Ответственный за выпуск:</w:t>
      </w:r>
      <w:proofErr w:type="gramEnd"/>
      <w:r w:rsidRPr="0005784D">
        <w:rPr>
          <w:rFonts w:ascii="Tms Rmn" w:eastAsia="Calibri" w:hAnsi="Tms Rmn"/>
          <w:snapToGrid w:val="0"/>
          <w:sz w:val="28"/>
        </w:rPr>
        <w:t xml:space="preserve">    Е. С. </w:t>
      </w:r>
      <w:proofErr w:type="spellStart"/>
      <w:r w:rsidRPr="0005784D">
        <w:rPr>
          <w:rFonts w:ascii="Tms Rmn" w:eastAsia="Calibri" w:hAnsi="Tms Rmn"/>
          <w:snapToGrid w:val="0"/>
          <w:sz w:val="28"/>
        </w:rPr>
        <w:t>Жеребцова</w:t>
      </w:r>
      <w:proofErr w:type="spellEnd"/>
    </w:p>
    <w:p w:rsidR="005A4EEB" w:rsidRPr="0005784D" w:rsidRDefault="005A4EEB" w:rsidP="005A4EEB">
      <w:pPr>
        <w:widowControl w:val="0"/>
        <w:spacing w:after="0" w:line="240" w:lineRule="auto"/>
        <w:jc w:val="both"/>
        <w:rPr>
          <w:rFonts w:ascii="Tms Rmn" w:eastAsia="Calibri" w:hAnsi="Tms Rmn"/>
          <w:snapToGrid w:val="0"/>
          <w:sz w:val="28"/>
        </w:rPr>
      </w:pPr>
    </w:p>
    <w:p w:rsidR="005A4EEB" w:rsidRPr="0005784D" w:rsidRDefault="005A4EEB" w:rsidP="005A4EEB">
      <w:pPr>
        <w:widowControl w:val="0"/>
        <w:spacing w:after="0" w:line="240" w:lineRule="auto"/>
        <w:jc w:val="both"/>
        <w:rPr>
          <w:rFonts w:ascii="Tms Rmn" w:eastAsia="Calibri" w:hAnsi="Tms Rmn"/>
          <w:snapToGrid w:val="0"/>
          <w:sz w:val="28"/>
        </w:rPr>
      </w:pPr>
      <w:r w:rsidRPr="0005784D">
        <w:rPr>
          <w:rFonts w:ascii="Tms Rmn" w:eastAsia="Calibri" w:hAnsi="Tms Rmn"/>
          <w:snapToGrid w:val="0"/>
          <w:sz w:val="28"/>
        </w:rPr>
        <w:t xml:space="preserve">                                            Тираж:  100 экз.   </w:t>
      </w:r>
    </w:p>
    <w:p w:rsidR="005A4EEB" w:rsidRPr="0005784D" w:rsidRDefault="005A4EEB" w:rsidP="005A4EEB">
      <w:pPr>
        <w:widowControl w:val="0"/>
        <w:spacing w:after="0" w:line="240" w:lineRule="auto"/>
        <w:jc w:val="center"/>
        <w:rPr>
          <w:rFonts w:ascii="Tms Rmn" w:hAnsi="Tms Rmn"/>
          <w:bCs/>
          <w:smallCaps/>
          <w:snapToGrid w:val="0"/>
          <w:sz w:val="10"/>
          <w:szCs w:val="10"/>
        </w:rPr>
      </w:pPr>
    </w:p>
    <w:p w:rsidR="005A4EEB" w:rsidRPr="0005784D" w:rsidRDefault="005A4EEB" w:rsidP="005A4EEB">
      <w:pPr>
        <w:widowControl w:val="0"/>
        <w:spacing w:after="0" w:line="240" w:lineRule="auto"/>
        <w:ind w:left="6237"/>
        <w:rPr>
          <w:rFonts w:ascii="Tms Rmn" w:hAnsi="Tms Rmn"/>
          <w:snapToGrid w:val="0"/>
          <w:sz w:val="10"/>
          <w:szCs w:val="10"/>
        </w:rPr>
      </w:pPr>
      <w:r w:rsidRPr="0005784D">
        <w:rPr>
          <w:rFonts w:ascii="Tms Rmn" w:hAnsi="Tms Rmn"/>
          <w:snapToGrid w:val="0"/>
          <w:sz w:val="10"/>
          <w:szCs w:val="10"/>
        </w:rPr>
        <w:t>.</w:t>
      </w:r>
    </w:p>
    <w:p w:rsidR="005A4EEB" w:rsidRPr="0005784D" w:rsidRDefault="005A4EEB" w:rsidP="005A4EEB">
      <w:pPr>
        <w:widowControl w:val="0"/>
        <w:shd w:val="clear" w:color="auto" w:fill="FFFFFF"/>
        <w:spacing w:after="0" w:line="240" w:lineRule="auto"/>
        <w:ind w:left="5103"/>
        <w:rPr>
          <w:rFonts w:ascii="Tms Rmn" w:hAnsi="Tms Rmn"/>
          <w:snapToGrid w:val="0"/>
          <w:sz w:val="10"/>
          <w:szCs w:val="10"/>
        </w:rPr>
      </w:pPr>
    </w:p>
    <w:p w:rsidR="005A4EEB" w:rsidRPr="0005784D" w:rsidRDefault="005A4EEB" w:rsidP="005A4EEB">
      <w:pPr>
        <w:widowControl w:val="0"/>
        <w:spacing w:after="0" w:line="240" w:lineRule="auto"/>
        <w:rPr>
          <w:rFonts w:ascii="Tms Rmn" w:hAnsi="Tms Rmn"/>
          <w:snapToGrid w:val="0"/>
          <w:sz w:val="16"/>
          <w:szCs w:val="16"/>
        </w:rPr>
      </w:pPr>
    </w:p>
    <w:p w:rsidR="005A4EEB" w:rsidRDefault="005A4EEB" w:rsidP="005A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29F7E5FC" wp14:editId="263EBCDB">
            <wp:extent cx="4095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position w:val="40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40"/>
          <w:sz w:val="44"/>
          <w:szCs w:val="44"/>
          <w:lang w:eastAsia="ru-RU"/>
        </w:rPr>
        <w:t xml:space="preserve"> </w:t>
      </w:r>
    </w:p>
    <w:p w:rsidR="005A4EEB" w:rsidRDefault="005A4EEB" w:rsidP="005A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5A4EEB" w:rsidRDefault="005A4EEB" w:rsidP="005A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5A4EEB" w:rsidRDefault="005A4EEB" w:rsidP="005A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5A4EEB" w:rsidRDefault="005A4EEB" w:rsidP="005A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5A4EEB" w:rsidRDefault="005A4EEB" w:rsidP="005A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5A4EEB" w:rsidRDefault="005A4EEB" w:rsidP="005A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4EEB" w:rsidRDefault="005A4EEB" w:rsidP="005A4EE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5A4EEB" w:rsidRDefault="005A4EEB" w:rsidP="005A4E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от    16.09.2024г№  455</w:t>
      </w:r>
    </w:p>
    <w:p w:rsidR="005A4EEB" w:rsidRDefault="005A4EEB" w:rsidP="005A4E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г. Стародуб</w:t>
      </w:r>
    </w:p>
    <w:p w:rsidR="005A4EEB" w:rsidRDefault="005A4EEB" w:rsidP="005A4E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внесении изменений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дополнений в Устав 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Стародубского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округа Брянской области</w:t>
      </w:r>
    </w:p>
    <w:p w:rsidR="005A4EEB" w:rsidRDefault="005A4EEB" w:rsidP="005A4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</w:p>
    <w:p w:rsidR="005A4EEB" w:rsidRDefault="005A4EEB" w:rsidP="005A4E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Стародубского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принятого решением Совета народных депутатов Стародубского муниципального округа Брянской области                                                                   №55 от 24.12.2020г.,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Совет народных депутатов Стародубского муниципального округа решил:</w:t>
      </w:r>
    </w:p>
    <w:p w:rsidR="005A4EEB" w:rsidRDefault="005A4EEB" w:rsidP="005A4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1. Внести в Устав Стародубского муниципального округа изменения и дополнения согласно приложению №1.</w:t>
      </w:r>
    </w:p>
    <w:p w:rsidR="005A4EEB" w:rsidRDefault="005A4EEB" w:rsidP="005A4EEB">
      <w:pPr>
        <w:shd w:val="clear" w:color="auto" w:fill="FFFFFF"/>
        <w:spacing w:after="0" w:line="29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настоящее решение в Управление Министерства юстиции Российской Федерации по Брянской области для регистрации.</w:t>
      </w: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изменения и дополнения, вносимые в Устав Стародубского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государственной регистрации в установленные сроки.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Стародубского</w:t>
      </w: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                                                           Н.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Тамилин</w:t>
      </w:r>
      <w:proofErr w:type="spellEnd"/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hd w:val="clear" w:color="auto" w:fill="FFFFFF"/>
        <w:spacing w:after="0" w:line="298" w:lineRule="exact"/>
        <w:ind w:left="10" w:firstLine="336"/>
        <w:rPr>
          <w:rFonts w:ascii="Times New Roman" w:eastAsia="Times New Roman" w:hAnsi="Times New Roman" w:cs="Times New Roman"/>
          <w:sz w:val="28"/>
          <w:szCs w:val="28"/>
        </w:rPr>
      </w:pPr>
    </w:p>
    <w:p w:rsidR="005A4EEB" w:rsidRDefault="005A4EEB" w:rsidP="005A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    №1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к решению 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внесении изменений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и дополнений в Устав 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Стародубского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муниципального</w:t>
      </w:r>
    </w:p>
    <w:p w:rsidR="005A4EEB" w:rsidRDefault="005A4EEB" w:rsidP="005A4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округа Брянской области</w:t>
      </w:r>
    </w:p>
    <w:p w:rsidR="005A4EEB" w:rsidRDefault="005A4EEB" w:rsidP="005A4E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 455 от    16.09.2024г.    </w:t>
      </w:r>
    </w:p>
    <w:p w:rsidR="005A4EEB" w:rsidRDefault="005A4EEB" w:rsidP="005A4E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4EEB" w:rsidRDefault="005A4EEB" w:rsidP="005A4E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Часть 1 статьи 10 Устава дополнить пунктом 46 следующего содержания: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 xml:space="preserve">«46) осуществление учета личных подсобных хозяйств, которые ведут граждане  в соответствии с Федеральным законом от 07 июля 2003 года № 112- ФЗ «О личном подсобном хозяйстве», в </w:t>
      </w:r>
      <w:proofErr w:type="spellStart"/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 xml:space="preserve"> книгах».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 статьи 24 Устава изложить в следующей редакции: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Стародубского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высшим должностным лицом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и осуществляет свои полномочия на непостоянной основе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  <w:t>»</w:t>
      </w:r>
      <w:proofErr w:type="gramEnd"/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7 и пункт 8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статьи 24  Устава исключить.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1 статьи 33 Устава изложить в следующей редакции: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before="10" w:after="0" w:line="240" w:lineRule="auto"/>
        <w:ind w:left="24" w:right="14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Депутатами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являются граждане, избранные в состав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населением 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муниципальных выборах на основе всеобщего, равного, и прямого избирательного права при тайном голосовании на срок полномочий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Полномочия депутата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начинаются со дня его избрания и прекращаются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 дня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начала работы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нового созыва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5A4EEB" w:rsidRDefault="005A4EEB" w:rsidP="005A4EEB">
      <w:pPr>
        <w:shd w:val="clear" w:color="auto" w:fill="FFFFFF"/>
        <w:spacing w:before="5" w:after="0" w:line="240" w:lineRule="auto"/>
        <w:ind w:left="24" w:right="19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Установленный срок полномочий депутата не может быть изменен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течение текущего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срока полномочий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Абзац первый пункта 3 статьи 33 Устава дополнить предложением следующего содержания: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«На постоянной основе могут работать не более десяти процентов депутатов от установленной численности депутатов Стародубского муниципального округа Брянской области»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3 статьи 35 Устава изложить в следующей редакции:</w:t>
      </w:r>
    </w:p>
    <w:p w:rsidR="005A4EEB" w:rsidRDefault="005A4EEB" w:rsidP="005A4EE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«Депутату Совета народных депутатов,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осуществляющему свои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полномочия на постоянной основе, за счёт средств местного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гарантируются:</w:t>
      </w:r>
    </w:p>
    <w:p w:rsidR="005A4EEB" w:rsidRDefault="005A4EEB" w:rsidP="005A4EE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условия работы, обеспечивающие осуществление полномочий;</w:t>
      </w:r>
    </w:p>
    <w:p w:rsidR="005A4EEB" w:rsidRDefault="005A4EEB" w:rsidP="005A4EE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право   на   своевременное   и   в   полном   объеме   получение   денежного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содержания;</w:t>
      </w:r>
    </w:p>
    <w:p w:rsidR="005A4EEB" w:rsidRDefault="005A4EEB" w:rsidP="005A4EE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возмещение расходов связанных с осуществлением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полномочий депутата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5A4EEB" w:rsidRDefault="005A4EEB" w:rsidP="005A4EE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рабочего    времени,        предоставлением    выходных        и    нерабочих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праздничных    дней,    а   также    ежегодного    оплачиваемого    отпуска.</w:t>
      </w:r>
    </w:p>
    <w:p w:rsidR="005A4EEB" w:rsidRDefault="005A4EEB" w:rsidP="005A4EEB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компенсационные выплаты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случай гибели (смерти), причинения увечья или иного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повреждения здоровья в связи с осуществлением депутатом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Стародубского муниципального округа  полномочий,   а   также   на   случай   заболевания   или   утраты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трудоспособности в период осуществления им полномочий или после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прекращения    их    осуществления,     но     наступивших     в     связи    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осуществлением  им полномочий;</w:t>
      </w:r>
    </w:p>
    <w:p w:rsidR="005A4EEB" w:rsidRDefault="005A4EEB" w:rsidP="005A4EEB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компенсация в случае причинения в связи с осуществлением полномочий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увечья   или   иного   повреждения   здоровья,   повлекшего   полную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частичную утрату трудоспособности;</w:t>
      </w:r>
    </w:p>
    <w:p w:rsidR="005A4EEB" w:rsidRDefault="005A4EEB" w:rsidP="005A4EEB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медицинское   обслуживание,   в   том   числе   после   выхода депутата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осуществлявшего    свои полномочия на постоянной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основе, на пенсию;</w:t>
      </w:r>
    </w:p>
    <w:p w:rsidR="005A4EEB" w:rsidRDefault="005A4EEB" w:rsidP="005A4EEB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пенсионное обеспечение;</w:t>
      </w:r>
    </w:p>
    <w:p w:rsidR="005A4EEB" w:rsidRDefault="005A4EEB" w:rsidP="005A4EEB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защита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депутата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членов его семьи от насилия, угроз и других    неправомерных   действий    в    связи    с    осуществлением    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полномочий.</w:t>
      </w:r>
    </w:p>
    <w:p w:rsidR="005A4EEB" w:rsidRDefault="005A4EEB" w:rsidP="005A4EE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Депутату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осуществляющему свои полномочия на постоянной основе, предоставляется ежегодный основной оплачиваемый отпуск, продолжительность которого устанавливается решением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но не может превышать 32 календарных дня.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Помимо ежегодного основного оплачиваемого отпуска, предусмотренного настоящей статьей, а также дополнительных оплачиваемых отпусков, предусмотренных Трудовым </w:t>
      </w:r>
      <w:hyperlink r:id="rId7" w:history="1"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Российской Федерации и иными федеральными законами, за счет средств местного бюджета депутату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осуществляющему свои полномочия на постоянной основе, предоставляется ежегодный дополнительный оплачиваемый отпуск за выслугу лет продолжительностью не более 15 календарных дней, а также ежегодный дополнительный оплачиваемый отпуск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ненормированный рабочий день продолжительностью не более 5 календарных дней.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Условия, порядок предоставления,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нормативным правовым актом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A4EEB" w:rsidRDefault="005A4EEB" w:rsidP="005A4EE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4 статьи 35 Устава изложить в следующей редакции:</w:t>
      </w:r>
    </w:p>
    <w:p w:rsidR="005A4EEB" w:rsidRDefault="005A4EEB" w:rsidP="005A4EE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5A4EEB" w:rsidRDefault="005A4EEB" w:rsidP="005A4EEB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«4. 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епутату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осуществляющему свои полномочия на постоянной основе, после увольнения с должности по истечении срока полномочий может выплачиваться  единовременное денежное пособие, в размере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установленном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нормативным правовым актом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.»</w:t>
      </w:r>
    </w:p>
    <w:p w:rsidR="005A4EEB" w:rsidRDefault="005A4EEB" w:rsidP="005A4EEB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EB" w:rsidRDefault="005A4EEB" w:rsidP="005A4EE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 5 статьи 35 Устава изложить в следующей редакции:</w:t>
      </w:r>
    </w:p>
    <w:p w:rsidR="005A4EEB" w:rsidRDefault="005A4EEB" w:rsidP="005A4EEB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EB" w:rsidRDefault="005A4EEB" w:rsidP="005A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«5</w:t>
      </w:r>
      <w:r>
        <w:rPr>
          <w:rFonts w:ascii="Times New Roman" w:eastAsia="Times New Roman" w:hAnsi="Times New Roman" w:cs="Times New Roman"/>
          <w:i/>
          <w:color w:val="FF0000"/>
          <w:spacing w:val="-2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Нормативным правовым актом представительного органа муниципального образования в соответствии с бюджетным законодательством может быть предусмотрено право гражданина Российской Федерации, осуществлявшего на постоянной основе полномочия депутата представительного органа муниципального образования, в течение срока, установленного нормативным правовым актом представительного органа муниципального образования, но не менее трех лет, либо при наличии стажа муниципальной службы, установленного нормативным правовым актом представительного органа муниципального образования, но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менее пятнадцати лет (за исключением гражданина, полномочия которого в качестве главы муниципального образования, иного выборного должностного лица местного самоуправления, депутата представительного органа муниципального образования, члена выборного органа местного самоуправления были досрочно прекращены в результате вступления в законную силу обвинительного приговора суда) на получение ежемесячной доплаты к пенсии, назначенной в соответствии с Федеральным законом "О страховых пенсиях", либо досрочно оформленной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соответствии с Законом Российской Федерации "О занятости населения в Российской Федерации", муниципальной пенсии за выслугу лет</w:t>
      </w:r>
      <w:proofErr w:type="gramStart"/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.»</w:t>
      </w:r>
      <w:proofErr w:type="gramEnd"/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пункт 1  статьи 36 Устава абзацем 4 следующего содержания:</w:t>
      </w: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4EEB" w:rsidRDefault="005A4EEB" w:rsidP="005A4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«По решению Совета народных депутатов Стародубского муниципального округа, заместитель председателя представительного органа   может осуществлять свои полномочия на постоянной основе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.» </w:t>
      </w:r>
      <w:proofErr w:type="gramEnd"/>
    </w:p>
    <w:p w:rsidR="005A4EEB" w:rsidRDefault="005A4EEB" w:rsidP="005A4EEB">
      <w:pPr>
        <w:ind w:firstLine="540"/>
      </w:pPr>
    </w:p>
    <w:p w:rsidR="005A4EEB" w:rsidRDefault="005A4EEB" w:rsidP="005A4EEB"/>
    <w:p w:rsidR="00A76F7C" w:rsidRDefault="00A76F7C"/>
    <w:sectPr w:rsidR="00A7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664"/>
    <w:multiLevelType w:val="singleLevel"/>
    <w:tmpl w:val="CC00B3F6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C33E71"/>
    <w:multiLevelType w:val="singleLevel"/>
    <w:tmpl w:val="8A7632EC"/>
    <w:lvl w:ilvl="0">
      <w:start w:val="6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95"/>
    <w:rsid w:val="005A4EEB"/>
    <w:rsid w:val="00722B95"/>
    <w:rsid w:val="00A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E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E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E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E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AA39D753238B15822CB953C407CF3B64CD48B71400A95F0AD9A3E8F39B4C23198C06754897F956NCr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8031</Characters>
  <Application>Microsoft Office Word</Application>
  <DocSecurity>0</DocSecurity>
  <Lines>66</Lines>
  <Paragraphs>18</Paragraphs>
  <ScaleCrop>false</ScaleCrop>
  <Company>*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2024-09-30T09:21:00Z</dcterms:created>
  <dcterms:modified xsi:type="dcterms:W3CDTF">2024-09-30T09:22:00Z</dcterms:modified>
</cp:coreProperties>
</file>